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london-advanced-radiology-centre"/>
    <w:p>
      <w:pPr>
        <w:pStyle w:val="Heading1"/>
      </w:pPr>
      <w:r>
        <w:t xml:space="preserve">London Advanced Radiology Centre</w:t>
      </w:r>
    </w:p>
    <w:p>
      <w:pPr>
        <w:pStyle w:val="FirstParagraph"/>
      </w:pPr>
      <w:r>
        <w:t xml:space="preserve">123 Harley Street, Marylebone</w:t>
      </w:r>
    </w:p>
    <w:p>
      <w:pPr>
        <w:pStyle w:val="BodyText"/>
      </w:pPr>
      <w:r>
        <w:t xml:space="preserve">London, W1G 7AA</w:t>
      </w:r>
    </w:p>
    <w:p>
      <w:pPr>
        <w:pStyle w:val="BodyText"/>
      </w:pPr>
      <w:r>
        <w:t xml:space="preserve">United Kingdom</w:t>
      </w:r>
    </w:p>
    <w:p>
      <w:pPr>
        <w:pStyle w:val="BodyText"/>
      </w:pPr>
      <w:r>
        <w:t xml:space="preserve">Tel: +44 (0)20 7123 4567</w:t>
      </w:r>
    </w:p>
    <w:p>
      <w:pPr>
        <w:pStyle w:val="BodyText"/>
      </w:pPr>
      <w:r>
        <w:t xml:space="preserve">Email: billing@londonadvancedradiology.co.uk</w:t>
      </w:r>
    </w:p>
    <w:p>
      <w:pPr>
        <w:pStyle w:val="BodyText"/>
      </w:pPr>
      <w:r>
        <w:t xml:space="preserve">VAT Registration No: GB 123 4567 89</w:t>
      </w:r>
    </w:p>
    <w:p>
      <w:pPr>
        <w:pStyle w:val="BodyText"/>
      </w:pPr>
      <w:r>
        <w:t xml:space="preserve">Company Registration No: 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15 October 2024</w:t>
      </w:r>
    </w:p>
    <w:p>
      <w:pPr>
        <w:pStyle w:val="BodyText"/>
      </w:pPr>
      <w:r>
        <w:rPr>
          <w:bCs/>
          <w:b/>
        </w:rPr>
        <w:t xml:space="preserve">Due Date:</w:t>
      </w:r>
      <w:r>
        <w:t xml:space="preserve"> </w:t>
      </w:r>
      <w:r>
        <w:t xml:space="preserve">14 November 2024</w:t>
      </w:r>
    </w:p>
    <w:p>
      <w:pPr>
        <w:pStyle w:val="BodyText"/>
      </w:pPr>
      <w:r>
        <w:rPr>
          <w:bCs/>
          <w:b/>
        </w:rPr>
        <w:t xml:space="preserve">Reference:</w:t>
      </w:r>
      <w:r>
        <w:t xml:space="preserve"> </w:t>
      </w:r>
      <w:r>
        <w:t xml:space="preserve">PAT-REF-789456</w:t>
      </w:r>
    </w:p>
    <w:bookmarkEnd w:id="21"/>
    <w:bookmarkStart w:id="22" w:name="bill-to"/>
    <w:p>
      <w:pPr>
        <w:pStyle w:val="Heading3"/>
      </w:pPr>
      <w:r>
        <w:t xml:space="preserve">Bill To:</w:t>
      </w:r>
    </w:p>
    <w:p>
      <w:pPr>
        <w:pStyle w:val="FirstParagraph"/>
      </w:pPr>
      <w:r>
        <w:rPr>
          <w:bCs/>
          <w:b/>
        </w:rPr>
        <w:t xml:space="preserve">St. Mary's Healthcare Trust</w:t>
      </w:r>
    </w:p>
    <w:p>
      <w:pPr>
        <w:pStyle w:val="BodyText"/>
      </w:pPr>
      <w:r>
        <w:t xml:space="preserve">Procurement Department</w:t>
      </w:r>
    </w:p>
    <w:p>
      <w:pPr>
        <w:pStyle w:val="BodyText"/>
      </w:pPr>
      <w:r>
        <w:t xml:space="preserve">Imperial College Healthcare NHS Trust</w:t>
      </w:r>
    </w:p>
    <w:p>
      <w:pPr>
        <w:pStyle w:val="BodyText"/>
      </w:pPr>
      <w:r>
        <w:t xml:space="preserve">Princess of Wales Hospital</w:t>
      </w:r>
    </w:p>
    <w:p>
      <w:pPr>
        <w:pStyle w:val="BodyText"/>
      </w:pPr>
      <w:r>
        <w:t xml:space="preserve">Whitchurch, Cardiff CF14 4XW</w:t>
      </w:r>
    </w:p>
    <w:p>
      <w:pPr>
        <w:pStyle w:val="BodyText"/>
      </w:pPr>
      <w:r>
        <w:t xml:space="preserve">United Kingdom</w:t>
      </w:r>
    </w:p>
    <w:p>
      <w:pPr>
        <w:pStyle w:val="BodyText"/>
      </w:pPr>
      <w:r>
        <w:t xml:space="preserve">Attn: Dr. Sarah Mitchell, Chief Radiologist</w:t>
      </w:r>
    </w:p>
    <w:bookmarkEnd w:id="22"/>
    <w:bookmarkStart w:id="23" w:name="payment-details"/>
    <w:p>
      <w:pPr>
        <w:pStyle w:val="Heading3"/>
      </w:pPr>
      <w:r>
        <w:t xml:space="preserve">Payment Details:</w:t>
      </w:r>
    </w:p>
    <w:p>
      <w:pPr>
        <w:pStyle w:val="FirstParagraph"/>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London Advanced Radiology Centre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rPr>
          <w:bCs/>
          <w:b/>
        </w:rPr>
        <w:t xml:space="preserve">Payment Reference:</w:t>
      </w:r>
      <w:r>
        <w:t xml:space="preserve"> </w:t>
      </w:r>
      <w:r>
        <w:t xml:space="preserve">INV-2024-0892</w:t>
      </w:r>
    </w:p>
    <w:bookmarkEnd w:id="23"/>
    <w:p>
      <w:pPr>
        <w:pStyle w:val="BodyText"/>
      </w:pPr>
      <w:r>
        <w:rPr>
          <w:bCs/>
          <w:b/>
        </w:rPr>
        <w:t xml:space="preserve">Value Added Tax (VAT) Notice:</w:t>
      </w:r>
      <w:r>
        <w:t xml:space="preserve"> </w:t>
      </w:r>
      <w:r>
        <w:t xml:space="preserve">This invoice is issued in accordance with United Kingdom VAT regulations. All services provided are subject to VAT at the standard rate of 20% unless otherwise specified. Payment is due within 30 days of the invoice date. Late payments may incur interest charges in accordance with the Late Payment of Commercial Debts (Interest) Act 1998.</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Radiology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Consultant Radiologist Interpretation - MRI Brain with Contrast</w:t>
            </w:r>
            <w:r>
              <w:br/>
            </w:r>
            <w:r>
              <w:t xml:space="preserve">Comprehensive analysis and reporting by senior consultant radiologist. Includes detailed neuroradiological assessment, differential diagnosis, and clinical correlation. Performed at our Harley Street facility in London.</w:t>
            </w:r>
          </w:p>
        </w:tc>
        <w:tc>
          <w:tcPr/>
          <w:p>
            <w:pPr>
              <w:pStyle w:val="Compact"/>
              <w:jc w:val="left"/>
            </w:pPr>
            <w:r>
              <w:t xml:space="preserve">01 Oct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CT Scan Interpretation - Chest, Abdomen &amp; Pelvis (Triple Phase)</w:t>
            </w:r>
            <w:r>
              <w:br/>
            </w:r>
            <w:r>
              <w:t xml:space="preserve">Expert radiological interpretation including oncological staging assessment. Report delivered within 24 hours via secure NHS Spine network. Consultant radiologist sign-off included.</w:t>
            </w:r>
          </w:p>
        </w:tc>
        <w:tc>
          <w:tcPr/>
          <w:p>
            <w:pPr>
              <w:pStyle w:val="Compact"/>
              <w:jc w:val="left"/>
            </w:pPr>
            <w:r>
              <w:t xml:space="preserve">03 Oct 2024</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rPr>
                <w:bCs/>
                <w:b/>
              </w:rPr>
              <w:t xml:space="preserve">Ultrasound Examination - Abdominal &amp; Pelvic with Doppler</w:t>
            </w:r>
            <w:r>
              <w:br/>
            </w:r>
            <w:r>
              <w:t xml:space="preserve">Real-time imaging performed by specialist radiologist. Includes assessment of liver, gallbladder, pancreas, kidneys, and pelvic organs. Detailed sonographic report with measurements and BI-RADS/PI-RADS scoring where applicable.</w:t>
            </w:r>
          </w:p>
        </w:tc>
        <w:tc>
          <w:tcPr/>
          <w:p>
            <w:pPr>
              <w:pStyle w:val="Compact"/>
              <w:jc w:val="left"/>
            </w:pPr>
            <w:r>
              <w:t xml:space="preserve">05 Oct 2024</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4</w:t>
            </w:r>
          </w:p>
        </w:tc>
        <w:tc>
          <w:tcPr/>
          <w:p>
            <w:pPr>
              <w:pStyle w:val="Compact"/>
              <w:jc w:val="left"/>
            </w:pPr>
            <w:r>
              <w:rPr>
                <w:bCs/>
                <w:b/>
              </w:rPr>
              <w:t xml:space="preserve">Mammography Screening &amp; Diagnostic Assessment</w:t>
            </w:r>
            <w:r>
              <w:br/>
            </w:r>
            <w:r>
              <w:t xml:space="preserve">Bilateral mammographic examination with tomosynthesis (3D mammography). Performed by certified breast imaging radiologist. Includes BI-RADS classification and recommendation for follow-up. Complies with UK National Breast Screening Programme standards.</w:t>
            </w:r>
          </w:p>
        </w:tc>
        <w:tc>
          <w:tcPr/>
          <w:p>
            <w:pPr>
              <w:pStyle w:val="Compact"/>
              <w:jc w:val="left"/>
            </w:pPr>
            <w:r>
              <w:t xml:space="preserve">07 Oct 2024</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rPr>
                <w:bCs/>
                <w:b/>
              </w:rPr>
              <w:t xml:space="preserve">Interventional Radiology Procedure - Image-Guided Biopsy</w:t>
            </w:r>
            <w:r>
              <w:br/>
            </w:r>
            <w:r>
              <w:t xml:space="preserve">CT-guided core needle biopsy of pulmonary nodule. Performed by consultant interventional radiologist under local anaesthesia. Includes procedural sedation monitoring, specimen handling, and preliminary radiological assessment.</w:t>
            </w:r>
          </w:p>
        </w:tc>
        <w:tc>
          <w:tcPr/>
          <w:p>
            <w:pPr>
              <w:pStyle w:val="Compact"/>
              <w:jc w:val="left"/>
            </w:pPr>
            <w:r>
              <w:t xml:space="preserve">09 Oct 2024</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rPr>
                <w:bCs/>
                <w:b/>
              </w:rPr>
              <w:t xml:space="preserve">Second Opinion Radiological Review</w:t>
            </w:r>
            <w:r>
              <w:br/>
            </w:r>
            <w:r>
              <w:t xml:space="preserve">Independent expert review of previously acquired imaging studies (MRI Spine Lumbar). Provided by senior consultant radiologist with subspecialty interest in musculoskeletal radiology. Comprehensive written report with clinical recommendations.</w:t>
            </w:r>
          </w:p>
        </w:tc>
        <w:tc>
          <w:tcPr/>
          <w:p>
            <w:pPr>
              <w:pStyle w:val="Compact"/>
              <w:jc w:val="left"/>
            </w:pPr>
            <w:r>
              <w:t xml:space="preserve">10 Oct 2024</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7</w:t>
            </w:r>
          </w:p>
        </w:tc>
        <w:tc>
          <w:tcPr/>
          <w:p>
            <w:pPr>
              <w:pStyle w:val="Compact"/>
              <w:jc w:val="left"/>
            </w:pPr>
            <w:r>
              <w:rPr>
                <w:bCs/>
                <w:b/>
              </w:rPr>
              <w:t xml:space="preserve">Emergency Radiology On-Call Coverage</w:t>
            </w:r>
            <w:r>
              <w:br/>
            </w:r>
            <w:r>
              <w:t xml:space="preserve">Out-of-hours radiological interpretation services for urgent referrals. Includes CT head, CT trauma, and chest X-ray assessments. Provided by on-call consultant radiologist between 18:00 and 08:00 hours.</w:t>
            </w:r>
          </w:p>
        </w:tc>
        <w:tc>
          <w:tcPr/>
          <w:p>
            <w:pPr>
              <w:pStyle w:val="Compact"/>
              <w:jc w:val="left"/>
            </w:pPr>
            <w:r>
              <w:t xml:space="preserve">12 Oct 2024</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8</w:t>
            </w:r>
          </w:p>
        </w:tc>
        <w:tc>
          <w:tcPr/>
          <w:p>
            <w:pPr>
              <w:pStyle w:val="Compact"/>
              <w:jc w:val="left"/>
            </w:pPr>
            <w:r>
              <w:rPr>
                <w:bCs/>
                <w:b/>
              </w:rPr>
              <w:t xml:space="preserve">PACS Image Archiving &amp; Secure Transfer</w:t>
            </w:r>
            <w:r>
              <w:br/>
            </w:r>
            <w:r>
              <w:t xml:space="preserve">Digital image storage and secure transmission via NHS-approved encrypted channels. Includes DICOM format conversion and long-term archival in compliance with UK data protection regulations (GDPR and Data Protection Act 2018).</w:t>
            </w:r>
          </w:p>
        </w:tc>
        <w:tc>
          <w:tcPr/>
          <w:p>
            <w:pPr>
              <w:pStyle w:val="Compact"/>
              <w:jc w:val="left"/>
            </w:pPr>
            <w:r>
              <w:t xml:space="preserve">15 Oct 2024</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 Amount):</w:t>
            </w:r>
          </w:p>
        </w:tc>
        <w:tc>
          <w:tcPr/>
          <w:p>
            <w:pPr>
              <w:pStyle w:val="Compact"/>
              <w:jc w:val="left"/>
            </w:pPr>
            <w:r>
              <w:t xml:space="preserve">£3,285.00</w:t>
            </w:r>
          </w:p>
        </w:tc>
      </w:tr>
      <w:tr>
        <w:tc>
          <w:tcPr/>
          <w:p>
            <w:pPr>
              <w:pStyle w:val="Compact"/>
              <w:jc w:val="left"/>
            </w:pPr>
            <w:r>
              <w:t xml:space="preserve">VAT @ 20%:</w:t>
            </w:r>
          </w:p>
        </w:tc>
        <w:tc>
          <w:tcPr/>
          <w:p>
            <w:pPr>
              <w:pStyle w:val="Compact"/>
              <w:jc w:val="left"/>
            </w:pPr>
            <w:r>
              <w:t xml:space="preserve">£657.00</w:t>
            </w:r>
          </w:p>
        </w:tc>
      </w:tr>
      <w:tr>
        <w:tc>
          <w:tcPr/>
          <w:p>
            <w:pPr>
              <w:pStyle w:val="Compact"/>
              <w:jc w:val="left"/>
            </w:pPr>
            <w:r>
              <w:rPr>
                <w:bCs/>
                <w:b/>
              </w:rPr>
              <w:t xml:space="preserve">TOTAL AMOUNT DUE:</w:t>
            </w:r>
          </w:p>
        </w:tc>
        <w:tc>
          <w:tcPr/>
          <w:p>
            <w:pPr>
              <w:pStyle w:val="Compact"/>
              <w:jc w:val="left"/>
            </w:pPr>
            <w:r>
              <w:rPr>
                <w:bCs/>
                <w:b/>
              </w:rPr>
              <w:t xml:space="preserve">£3,942.00</w:t>
            </w:r>
          </w:p>
        </w:tc>
      </w:tr>
    </w:tbl>
    <w:bookmarkStart w:id="24" w:name="terms-and-conditions"/>
    <w:p>
      <w:pPr>
        <w:pStyle w:val="Heading3"/>
      </w:pPr>
      <w:r>
        <w:t xml:space="preserve">Terms and Conditions</w:t>
      </w:r>
    </w:p>
    <w:p>
      <w:pPr>
        <w:pStyle w:val="FirstParagraph"/>
      </w:pPr>
      <w:r>
        <w:t xml:space="preserve">1. Payment is due within 30 days of the invoice date. Please quote the invoice number (INV-2024-0892) on all payments.</w:t>
      </w:r>
    </w:p>
    <w:p>
      <w:pPr>
        <w:pStyle w:val="BodyText"/>
      </w:pPr>
      <w:r>
        <w:t xml:space="preserve">2. All radiology services provided by our consultant radiologists are performed in accordance with the standards set by the Royal College of Radiologists (RCR) and the Care Quality Commission (CQC).</w:t>
      </w:r>
    </w:p>
    <w:p>
      <w:pPr>
        <w:pStyle w:val="BodyText"/>
      </w:pPr>
      <w:r>
        <w:t xml:space="preserve">3. Late payments will incur interest at the rate of 8% above the Bank of England base rate, in accordance with the Late Payment of Commercial Debts (Interest) Act 1998.</w:t>
      </w:r>
    </w:p>
    <w:p>
      <w:pPr>
        <w:pStyle w:val="BodyText"/>
      </w:pPr>
      <w:r>
        <w:t xml:space="preserve">4. All patient data and imaging studies are handled in strict compliance with the UK General Data Protection Regulation (UK GDPR) and the Data Protection Act 2018.</w:t>
      </w:r>
    </w:p>
    <w:p>
      <w:pPr>
        <w:pStyle w:val="BodyText"/>
      </w:pPr>
      <w:r>
        <w:t xml:space="preserve">5. Reports are delivered electronically via secure NHS Spine network or encrypted email, as per the referring clinician's preference.</w:t>
      </w:r>
    </w:p>
    <w:p>
      <w:pPr>
        <w:pStyle w:val="BodyText"/>
      </w:pPr>
      <w:r>
        <w:t xml:space="preserve">6. Any disputes regarding this invoice must be raised in writing within 14 days of the invoice date to billing@londonadvancedradiology.co.uk.</w:t>
      </w:r>
    </w:p>
    <w:p>
      <w:pPr>
        <w:pStyle w:val="BodyText"/>
      </w:pPr>
      <w:r>
        <w:t xml:space="preserve">7. This invoice is valid for services rendered at our London facility located at 123 Harley Street, Marylebone, London, W1G 7AA, United Kingdom.</w:t>
      </w:r>
    </w:p>
    <w:p>
      <w:pPr>
        <w:pStyle w:val="BodyText"/>
      </w:pPr>
      <w:r>
        <w:t xml:space="preserve">8. Our radiologists are fully registered with the General Medical Council (GMC) and hold appropriate specialist certifications.</w:t>
      </w:r>
    </w:p>
    <w:bookmarkEnd w:id="24"/>
    <w:p>
      <w:pPr>
        <w:pStyle w:val="BodyText"/>
      </w:pPr>
      <w:r>
        <w:t xml:space="preserve">London Advanced Radiology Centre Ltd | Registered in England &amp; Wales | Company No: 12345678</w:t>
      </w:r>
    </w:p>
    <w:p>
      <w:pPr>
        <w:pStyle w:val="BodyText"/>
      </w:pPr>
      <w:r>
        <w:t xml:space="preserve">123 Harley Street, Marylebone, London, W1G 7AA, United Kingdom</w:t>
      </w:r>
    </w:p>
    <w:p>
      <w:pPr>
        <w:pStyle w:val="BodyText"/>
      </w:pPr>
      <w:r>
        <w:t xml:space="preserve">This is a computer-generated invoice and does not require a signature.</w:t>
      </w:r>
    </w:p>
    <w:p>
      <w:pPr>
        <w:pStyle w:val="BodyText"/>
      </w:pPr>
      <w:r>
        <w:t xml:space="preserve">Thank you for choosing our radiology services in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United Kingdom London</dc:title>
  <dc:creator/>
  <dc:language>en</dc:language>
  <cp:keywords/>
  <dcterms:created xsi:type="dcterms:W3CDTF">2026-10-10T04:26:30Z</dcterms:created>
  <dcterms:modified xsi:type="dcterms:W3CDTF">2026-10-10T04:26:30Z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