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advanced-radiology-center"/>
    <w:p>
      <w:pPr>
        <w:pStyle w:val="Heading1"/>
      </w:pPr>
      <w:r>
        <w:t xml:space="preserve">Tashkent Advanced Radiology Center</w:t>
      </w:r>
    </w:p>
    <w:p>
      <w:pPr>
        <w:pStyle w:val="FirstParagraph"/>
      </w:pPr>
      <w:r>
        <w:rPr>
          <w:bCs/>
          <w:b/>
        </w:rPr>
        <w:t xml:space="preserve">Legal Entity:</w:t>
      </w:r>
      <w:r>
        <w:t xml:space="preserve"> </w:t>
      </w:r>
      <w:r>
        <w:t xml:space="preserve">LLC "Tashkent Advanced Radiology Center"</w:t>
      </w:r>
    </w:p>
    <w:p>
      <w:pPr>
        <w:pStyle w:val="BodyText"/>
      </w:pPr>
      <w:r>
        <w:rPr>
          <w:bCs/>
          <w:b/>
        </w:rPr>
        <w:t xml:space="preserve">Address:</w:t>
      </w:r>
      <w:r>
        <w:t xml:space="preserve"> </w:t>
      </w:r>
      <w:r>
        <w:t xml:space="preserve">100000, Tashkent City, Yunusabad District, Amir Temur Avenue 45, Uzbekistan</w:t>
      </w:r>
    </w:p>
    <w:p>
      <w:pPr>
        <w:pStyle w:val="BodyText"/>
      </w:pPr>
      <w:r>
        <w:rPr>
          <w:bCs/>
          <w:b/>
        </w:rPr>
        <w:t xml:space="preserve">Phone:</w:t>
      </w:r>
      <w:r>
        <w:t xml:space="preserve"> </w:t>
      </w:r>
      <w:r>
        <w:t xml:space="preserve">+998 71 123 45 67</w:t>
      </w:r>
    </w:p>
    <w:p>
      <w:pPr>
        <w:pStyle w:val="BodyText"/>
      </w:pPr>
      <w:r>
        <w:rPr>
          <w:bCs/>
          <w:b/>
        </w:rPr>
        <w:t xml:space="preserve">Email:</w:t>
      </w:r>
      <w:r>
        <w:t xml:space="preserve"> </w:t>
      </w:r>
      <w:r>
        <w:t xml:space="preserve">billing@tarc.uz</w:t>
      </w:r>
    </w:p>
    <w:p>
      <w:pPr>
        <w:pStyle w:val="BodyText"/>
      </w:pPr>
      <w:r>
        <w:rPr>
          <w:bCs/>
          <w:b/>
        </w:rPr>
        <w:t xml:space="preserve">INN (Tax ID):</w:t>
      </w:r>
      <w:r>
        <w:t xml:space="preserve"> </w:t>
      </w:r>
      <w:r>
        <w:t xml:space="preserve">123456789</w:t>
      </w:r>
    </w:p>
    <w:p>
      <w:pPr>
        <w:pStyle w:val="BodyText"/>
      </w:pPr>
      <w:r>
        <w:rPr>
          <w:bCs/>
          <w:b/>
        </w:rPr>
        <w:t xml:space="preserve">Bank:</w:t>
      </w:r>
      <w:r>
        <w:t xml:space="preserve"> </w:t>
      </w:r>
      <w:r>
        <w:t xml:space="preserve">Amarkonbank JSC, Tashkent Branch</w:t>
      </w:r>
    </w:p>
    <w:p>
      <w:pPr>
        <w:pStyle w:val="BodyText"/>
      </w:pPr>
      <w:r>
        <w:rPr>
          <w:bCs/>
          <w:b/>
        </w:rPr>
        <w:t xml:space="preserve">Account:</w:t>
      </w:r>
      <w:r>
        <w:t xml:space="preserve"> </w:t>
      </w:r>
      <w:r>
        <w:t xml:space="preserve">UZ99AMRK00000000000000000000</w:t>
      </w:r>
    </w:p>
    <w:bookmarkEnd w:id="20"/>
    <w:bookmarkStart w:id="21" w:name="invoice"/>
    <w:p>
      <w:pPr>
        <w:pStyle w:val="Heading2"/>
      </w:pPr>
      <w:r>
        <w:t xml:space="preserve">INVOICE</w:t>
      </w:r>
    </w:p>
    <w:p>
      <w:pPr>
        <w:pStyle w:val="FirstParagraph"/>
      </w:pPr>
      <w:r>
        <w:t xml:space="preserve">Invoice Number: INV-2023-10-0045</w:t>
      </w:r>
    </w:p>
    <w:p>
      <w:pPr>
        <w:pStyle w:val="BodyText"/>
      </w:pPr>
      <w:r>
        <w:t xml:space="preserve">Date of Issue: October 24, 2023</w:t>
      </w:r>
    </w:p>
    <w:p>
      <w:pPr>
        <w:pStyle w:val="BodyText"/>
      </w:pPr>
      <w:r>
        <w:t xml:space="preserve">Due Date: November 07, 2023</w:t>
      </w:r>
    </w:p>
    <w:p>
      <w:pPr>
        <w:pStyle w:val="BodyText"/>
      </w:pPr>
      <w:r>
        <w:t xml:space="preserve">Payment Terms: Net 14 Days</w:t>
      </w:r>
    </w:p>
    <w:bookmarkEnd w:id="21"/>
    <w:p>
      <w:pPr>
        <w:pStyle w:val="BodyText"/>
      </w:pPr>
      <w:r>
        <w:t xml:space="preserve">Bill To</w:t>
      </w:r>
    </w:p>
    <w:p>
      <w:pPr>
        <w:pStyle w:val="BodyText"/>
      </w:pPr>
      <w:r>
        <w:rPr>
          <w:bCs/>
          <w:b/>
        </w:rPr>
        <w:t xml:space="preserve">Client Name:</w:t>
      </w:r>
      <w:r>
        <w:t xml:space="preserve"> </w:t>
      </w:r>
      <w:r>
        <w:t xml:space="preserve">"MedLife" Private Clinic LLC</w:t>
      </w:r>
    </w:p>
    <w:p>
      <w:pPr>
        <w:pStyle w:val="BodyText"/>
      </w:pPr>
      <w:r>
        <w:rPr>
          <w:bCs/>
          <w:b/>
        </w:rPr>
        <w:t xml:space="preserve">Address:</w:t>
      </w:r>
      <w:r>
        <w:t xml:space="preserve"> </w:t>
      </w:r>
      <w:r>
        <w:t xml:space="preserve">100000, Tashkent, Chilonzor District, 12th Street, House 8, Uzbekistan</w:t>
      </w:r>
    </w:p>
    <w:p>
      <w:pPr>
        <w:pStyle w:val="BodyText"/>
      </w:pPr>
      <w:r>
        <w:rPr>
          <w:bCs/>
          <w:b/>
        </w:rPr>
        <w:t xml:space="preserve">Contact Person:</w:t>
      </w:r>
      <w:r>
        <w:t xml:space="preserve"> </w:t>
      </w:r>
      <w:r>
        <w:t xml:space="preserve">Dr. Alisher Karimov (Chief Medical Officer)</w:t>
      </w:r>
    </w:p>
    <w:p>
      <w:pPr>
        <w:pStyle w:val="BodyText"/>
      </w:pPr>
      <w:r>
        <w:rPr>
          <w:bCs/>
          <w:b/>
        </w:rPr>
        <w:t xml:space="preserve">Phone:</w:t>
      </w:r>
      <w:r>
        <w:t xml:space="preserve"> </w:t>
      </w:r>
      <w:r>
        <w:t xml:space="preserve">+998 90 987 65 43</w:t>
      </w:r>
    </w:p>
    <w:p>
      <w:pPr>
        <w:pStyle w:val="BodyText"/>
      </w:pPr>
      <w:r>
        <w:rPr>
          <w:bCs/>
          <w:b/>
        </w:rPr>
        <w:t xml:space="preserve">Email:</w:t>
      </w:r>
      <w:r>
        <w:t xml:space="preserve"> </w:t>
      </w:r>
      <w:r>
        <w:t xml:space="preserve">admin@medlife.uz</w:t>
      </w:r>
    </w:p>
    <w:p>
      <w:pPr>
        <w:pStyle w:val="BodyText"/>
      </w:pPr>
      <w:r>
        <w:rPr>
          <w:bCs/>
          <w:b/>
        </w:rPr>
        <w:t xml:space="preserve">INN:</w:t>
      </w:r>
      <w:r>
        <w:t xml:space="preserve"> </w:t>
      </w:r>
      <w:r>
        <w:t xml:space="preserve">987654321</w:t>
      </w:r>
    </w:p>
    <w:p>
      <w:pPr>
        <w:pStyle w:val="BodyText"/>
      </w:pPr>
      <w:r>
        <w:t xml:space="preserve">Professional Radiologist Services Rendered</w:t>
      </w:r>
    </w:p>
    <w:p>
      <w:pPr>
        <w:pStyle w:val="BodyText"/>
      </w:pPr>
      <w:r>
        <w:t xml:space="preserve">The following invoice details the professional diagnostic imaging interpretation services provided by certified Radiologists at Tashkent Advanced Radiology Center. These services were performed in accordance with the medical standards of Uzbekistan and international best practices. The fees cover the technical operation of MRI and CT equipment, as well as the specialized diagnostic analysis by senior radiologists.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Radiology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MRI Interpretation - Brain &amp; Cranial Nerves</w:t>
            </w:r>
            <w:r>
              <w:br/>
            </w:r>
            <w:r>
              <w:t xml:space="preserve">Service provided by Senior Radiologist. Includes detailed analysis of T1, T2, and FLAIR sequences. Report issued in English and Uzbek.</w:t>
            </w:r>
          </w:p>
        </w:tc>
        <w:tc>
          <w:tcPr/>
          <w:p>
            <w:pPr>
              <w:pStyle w:val="Compact"/>
              <w:jc w:val="left"/>
            </w:pPr>
            <w:r>
              <w:t xml:space="preserve">15</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2</w:t>
            </w:r>
          </w:p>
        </w:tc>
        <w:tc>
          <w:tcPr/>
          <w:p>
            <w:pPr>
              <w:pStyle w:val="Compact"/>
              <w:jc w:val="left"/>
            </w:pPr>
            <w:r>
              <w:rPr>
                <w:bCs/>
                <w:b/>
              </w:rPr>
              <w:t xml:space="preserve">CT Scan Interpretation - Chest &amp; Abdomen</w:t>
            </w:r>
            <w:r>
              <w:br/>
            </w:r>
            <w:r>
              <w:t xml:space="preserve">Contrast-enhanced computed tomography analysis. Performed by certified Radiologist in Tashkent. Includes 3D reconstruction review.</w:t>
            </w:r>
          </w:p>
        </w:tc>
        <w:tc>
          <w:tcPr/>
          <w:p>
            <w:pPr>
              <w:pStyle w:val="Compact"/>
              <w:jc w:val="left"/>
            </w:pPr>
            <w:r>
              <w:t xml:space="preserve">22</w:t>
            </w:r>
          </w:p>
        </w:tc>
        <w:tc>
          <w:tcPr/>
          <w:p>
            <w:pPr>
              <w:pStyle w:val="Compact"/>
              <w:jc w:val="left"/>
            </w:pPr>
            <w:r>
              <w:t xml:space="preserve">600,000</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Digital X-Ray Analysis (Musculoskeletal)</w:t>
            </w:r>
            <w:r>
              <w:br/>
            </w:r>
            <w:r>
              <w:t xml:space="preserve">Standard radiographic interpretation for orthopedic referrals. Includes fracture assessment and joint evaluation.</w:t>
            </w:r>
          </w:p>
        </w:tc>
        <w:tc>
          <w:tcPr/>
          <w:p>
            <w:pPr>
              <w:pStyle w:val="Compact"/>
              <w:jc w:val="left"/>
            </w:pPr>
            <w:r>
              <w:t xml:space="preserve">45</w:t>
            </w:r>
          </w:p>
        </w:tc>
        <w:tc>
          <w:tcPr/>
          <w:p>
            <w:pPr>
              <w:pStyle w:val="Compact"/>
              <w:jc w:val="left"/>
            </w:pPr>
            <w:r>
              <w:t xml:space="preserve">150,000</w:t>
            </w:r>
          </w:p>
        </w:tc>
        <w:tc>
          <w:tcPr/>
          <w:p>
            <w:pPr>
              <w:pStyle w:val="Compact"/>
              <w:jc w:val="left"/>
            </w:pPr>
            <w:r>
              <w:t xml:space="preserve">6,750,000</w:t>
            </w:r>
          </w:p>
        </w:tc>
      </w:tr>
      <w:tr>
        <w:tc>
          <w:tcPr/>
          <w:p>
            <w:pPr>
              <w:pStyle w:val="Compact"/>
              <w:jc w:val="left"/>
            </w:pPr>
            <w:r>
              <w:t xml:space="preserve">4</w:t>
            </w:r>
          </w:p>
        </w:tc>
        <w:tc>
          <w:tcPr/>
          <w:p>
            <w:pPr>
              <w:pStyle w:val="Compact"/>
              <w:jc w:val="left"/>
            </w:pPr>
            <w:r>
              <w:rPr>
                <w:bCs/>
                <w:b/>
              </w:rPr>
              <w:t xml:space="preserve">Urgent Radiology Consultation</w:t>
            </w:r>
            <w:r>
              <w:br/>
            </w:r>
            <w:r>
              <w:t xml:space="preserve">Emergency interpretation of trauma scans within 30 minutes. Provided by on-call Radiologist.</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Mammography Screening &amp; BI-RADS Assessment</w:t>
            </w:r>
            <w:r>
              <w:br/>
            </w:r>
            <w:r>
              <w:t xml:space="preserve">Specialized breast imaging analysis by a dedicated breast Radiologist.</w:t>
            </w:r>
          </w:p>
        </w:tc>
        <w:tc>
          <w:tcPr/>
          <w:p>
            <w:pPr>
              <w:pStyle w:val="Compact"/>
              <w:jc w:val="left"/>
            </w:pPr>
            <w:r>
              <w:t xml:space="preserve">10</w:t>
            </w:r>
          </w:p>
        </w:tc>
        <w:tc>
          <w:tcPr/>
          <w:p>
            <w:pPr>
              <w:pStyle w:val="Compact"/>
              <w:jc w:val="left"/>
            </w:pPr>
            <w:r>
              <w:t xml:space="preserve">700,000</w:t>
            </w:r>
          </w:p>
        </w:tc>
        <w:tc>
          <w:tcPr/>
          <w:p>
            <w:pPr>
              <w:pStyle w:val="Compact"/>
              <w:jc w:val="left"/>
            </w:pPr>
            <w:r>
              <w:t xml:space="preserve">7,000,000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45,700,000 UZS</w:t>
            </w:r>
          </w:p>
        </w:tc>
      </w:tr>
      <w:tr>
        <w:tc>
          <w:tcPr/>
          <w:p>
            <w:pPr>
              <w:pStyle w:val="Compact"/>
              <w:jc w:val="left"/>
            </w:pPr>
            <w:r>
              <w:t xml:space="preserve">VAT (12% - Uzbekistan Standard Rate):</w:t>
            </w:r>
          </w:p>
        </w:tc>
        <w:tc>
          <w:tcPr/>
          <w:p>
            <w:pPr>
              <w:pStyle w:val="Compact"/>
              <w:jc w:val="right"/>
            </w:pPr>
            <w:r>
              <w:t xml:space="preserve">5,484,000 UZS</w:t>
            </w:r>
          </w:p>
        </w:tc>
      </w:tr>
      <w:tr>
        <w:tc>
          <w:tcPr/>
          <w:p>
            <w:pPr>
              <w:pStyle w:val="Compact"/>
              <w:jc w:val="left"/>
            </w:pPr>
            <w:r>
              <w:t xml:space="preserve">TOTAL AMOUNT DUE:</w:t>
            </w:r>
          </w:p>
        </w:tc>
        <w:tc>
          <w:tcPr/>
          <w:p>
            <w:pPr>
              <w:pStyle w:val="Compact"/>
              <w:jc w:val="right"/>
            </w:pPr>
            <w:r>
              <w:t xml:space="preserve">51,184,000 UZS</w:t>
            </w:r>
          </w:p>
        </w:tc>
      </w:tr>
    </w:tbl>
    <w:p>
      <w:pPr>
        <w:pStyle w:val="BodyText"/>
      </w:pPr>
      <w:r>
        <w:rPr>
          <w:bCs/>
          <w:b/>
        </w:rPr>
        <w:t xml:space="preserve">Amount in words:</w:t>
      </w:r>
      <w:r>
        <w:t xml:space="preserve"> </w:t>
      </w:r>
      <w:r>
        <w:t xml:space="preserve">Fifty-one million one hundred eighty-four thousand Uzbekistani Sums only.</w:t>
      </w:r>
    </w:p>
    <w:bookmarkStart w:id="22" w:name="terms-and-conditions"/>
    <w:p>
      <w:pPr>
        <w:pStyle w:val="Heading3"/>
      </w:pPr>
      <w:r>
        <w:t xml:space="preserve">Terms and Conditions</w:t>
      </w:r>
    </w:p>
    <w:p>
      <w:pPr>
        <w:numPr>
          <w:ilvl w:val="0"/>
          <w:numId w:val="1001"/>
        </w:numPr>
        <w:pStyle w:val="Compact"/>
      </w:pPr>
      <w:r>
        <w:rPr>
          <w:bCs/>
          <w:b/>
        </w:rPr>
        <w:t xml:space="preserve">Currency:</w:t>
      </w:r>
      <w:r>
        <w:t xml:space="preserve"> </w:t>
      </w:r>
      <w:r>
        <w:t xml:space="preserve">All amounts are quoted in Uzbekistani Sums (UZS). Payment must be made in local currency via bank transfer to the account specified in the header.</w:t>
      </w:r>
    </w:p>
    <w:p>
      <w:pPr>
        <w:numPr>
          <w:ilvl w:val="0"/>
          <w:numId w:val="1001"/>
        </w:numPr>
        <w:pStyle w:val="Compact"/>
      </w:pPr>
      <w:r>
        <w:rPr>
          <w:bCs/>
          <w:b/>
        </w:rPr>
        <w:t xml:space="preserve">Payment Deadline:</w:t>
      </w:r>
      <w:r>
        <w:t xml:space="preserve"> </w:t>
      </w:r>
      <w:r>
        <w:t xml:space="preserve">Payment is due within 14 days of the invoice date. Late payments may incur a penalty interest rate of 0.1% per day, in accordance with the Civil Code of Uzbekistan.</w:t>
      </w:r>
    </w:p>
    <w:p>
      <w:pPr>
        <w:numPr>
          <w:ilvl w:val="0"/>
          <w:numId w:val="1001"/>
        </w:numPr>
        <w:pStyle w:val="Compact"/>
      </w:pPr>
      <w:r>
        <w:rPr>
          <w:bCs/>
          <w:b/>
        </w:rPr>
        <w:t xml:space="preserve">Service Quality:</w:t>
      </w:r>
      <w:r>
        <w:t xml:space="preserve"> </w:t>
      </w:r>
      <w:r>
        <w:t xml:space="preserve">All radiological interpretations are performed by licensed Radiologists registered with the Ministry of Health of the Republic of Uzbekistan. Reports are legally binding medical documents.</w:t>
      </w:r>
    </w:p>
    <w:p>
      <w:pPr>
        <w:numPr>
          <w:ilvl w:val="0"/>
          <w:numId w:val="1001"/>
        </w:numPr>
        <w:pStyle w:val="Compact"/>
      </w:pPr>
      <w:r>
        <w:rPr>
          <w:bCs/>
          <w:b/>
        </w:rPr>
        <w:t xml:space="preserve">Data Privacy:</w:t>
      </w:r>
      <w:r>
        <w:t xml:space="preserve"> </w:t>
      </w:r>
      <w:r>
        <w:t xml:space="preserve">Patient data processed during these services is handled in strict compliance with the Law of the Republic of Uzbekistan "On Personal Data and Its Protection."</w:t>
      </w:r>
    </w:p>
    <w:p>
      <w:pPr>
        <w:numPr>
          <w:ilvl w:val="0"/>
          <w:numId w:val="1001"/>
        </w:numPr>
        <w:pStyle w:val="Compact"/>
      </w:pPr>
      <w:r>
        <w:rPr>
          <w:bCs/>
          <w:b/>
        </w:rPr>
        <w:t xml:space="preserve">Disputes:</w:t>
      </w:r>
      <w:r>
        <w:t xml:space="preserve"> </w:t>
      </w:r>
      <w:r>
        <w:t xml:space="preserve">Any disputes regarding this invoice or the quality of radiological services provided in Tashkent shall be resolved through negotiation. If unresolved, disputes will be settled in the courts of Tashkent City.</w:t>
      </w:r>
    </w:p>
    <w:p>
      <w:pPr>
        <w:numPr>
          <w:ilvl w:val="0"/>
          <w:numId w:val="1001"/>
        </w:numPr>
        <w:pStyle w:val="Compact"/>
      </w:pPr>
      <w:r>
        <w:rPr>
          <w:bCs/>
          <w:b/>
        </w:rPr>
        <w:t xml:space="preserve">Validity:</w:t>
      </w:r>
      <w:r>
        <w:t xml:space="preserve"> </w:t>
      </w:r>
      <w:r>
        <w:t xml:space="preserve">This invoice is valid for 30 days from the date of issue. Please quote the Invoice Number (INV-2023-10-0045) on all remittance advice.</w:t>
      </w:r>
    </w:p>
    <w:bookmarkEnd w:id="22"/>
    <w:bookmarkStart w:id="23" w:name="additional-information"/>
    <w:p>
      <w:pPr>
        <w:pStyle w:val="Heading3"/>
      </w:pPr>
      <w:r>
        <w:t xml:space="preserve">Additional Information</w:t>
      </w:r>
    </w:p>
    <w:p>
      <w:pPr>
        <w:pStyle w:val="FirstParagraph"/>
      </w:pPr>
      <w:r>
        <w:t xml:space="preserve">Tashkent Advanced Radiology Center is committed to providing state-of-the-art diagnostic imaging services. Our team of Radiologists utilizes the latest MRI and CT technology to ensure accurate diagnoses for patients across Uzbekistan. We appreciate your continued partnership and trust in our medical expertise.</w:t>
      </w:r>
    </w:p>
    <w:p>
      <w:pPr>
        <w:pStyle w:val="BodyText"/>
      </w:pPr>
      <w:r>
        <w:t xml:space="preserve">For any questions regarding this invoice or the radiological reports generated, please contact our billing department at +998 71 123 45 67 or email billing@tarc.uz.</w:t>
      </w:r>
    </w:p>
    <w:bookmarkEnd w:id="23"/>
    <w:p>
      <w:pPr>
        <w:pStyle w:val="BodyText"/>
      </w:pPr>
      <w:r>
        <w:rPr>
          <w:bCs/>
          <w:b/>
        </w:rPr>
        <w:t xml:space="preserve">Authorized Signature</w:t>
      </w:r>
    </w:p>
    <w:p>
      <w:pPr>
        <w:pStyle w:val="BodyText"/>
      </w:pPr>
      <w:r>
        <w:t xml:space="preserve">Dr. Nodira Rakhimova</w:t>
      </w:r>
    </w:p>
    <w:p>
      <w:pPr>
        <w:pStyle w:val="BodyText"/>
      </w:pPr>
      <w:r>
        <w:t xml:space="preserve">Chief Radiologist &amp; Director</w:t>
      </w:r>
    </w:p>
    <w:p>
      <w:pPr>
        <w:pStyle w:val="BodyText"/>
      </w:pPr>
      <w:r>
        <w:t xml:space="preserve">Tashkent Advanced Radiology Center</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Tashkent, Uzbekistan</dc:title>
  <dc:creator/>
  <dc:language>en</dc:language>
  <cp:keywords/>
  <dcterms:created xsi:type="dcterms:W3CDTF">2026-10-10T07:32:19Z</dcterms:created>
  <dcterms:modified xsi:type="dcterms:W3CDTF">2026-10-10T07:32:19Z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