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lgiers-advanced-robotics-solutions"/>
    <w:p>
      <w:pPr>
        <w:pStyle w:val="Heading1"/>
      </w:pPr>
      <w:r>
        <w:t xml:space="preserve">Algiers Advanced Robotics Solutions</w:t>
      </w:r>
    </w:p>
    <w:p>
      <w:pPr>
        <w:pStyle w:val="FirstParagraph"/>
      </w:pPr>
      <w:r>
        <w:rPr>
          <w:bCs/>
          <w:b/>
        </w:rPr>
        <w:t xml:space="preserve">Specialized Robotics Engineering &amp; Automation</w:t>
      </w:r>
    </w:p>
    <w:p>
      <w:pPr>
        <w:pStyle w:val="BodyText"/>
      </w:pPr>
      <w:r>
        <w:t xml:space="preserve">123 Boulevard Mohamed V, Hydra</w:t>
      </w:r>
    </w:p>
    <w:p>
      <w:pPr>
        <w:pStyle w:val="BodyText"/>
      </w:pPr>
      <w:r>
        <w:t xml:space="preserve">Algiers, 16000, Algeria</w:t>
      </w:r>
    </w:p>
    <w:p>
      <w:pPr>
        <w:pStyle w:val="BodyText"/>
      </w:pPr>
      <w:r>
        <w:t xml:space="preserve">TIN (NIF): 000123456789012</w:t>
      </w:r>
    </w:p>
    <w:p>
      <w:pPr>
        <w:pStyle w:val="BodyText"/>
      </w:pPr>
      <w:r>
        <w:t xml:space="preserve">RC: 16/00-1234567 B 01</w:t>
      </w:r>
    </w:p>
    <w:p>
      <w:pPr>
        <w:pStyle w:val="BodyText"/>
      </w:pPr>
      <w:r>
        <w:t xml:space="preserve">Email: billing@algiersrobotics.dz</w:t>
      </w:r>
    </w:p>
    <w:p>
      <w:pPr>
        <w:pStyle w:val="BodyText"/>
      </w:pPr>
      <w:r>
        <w:t xml:space="preserve">Phone: +213 (0) 21 123 456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INV-2023-ROB-089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AUT-ALG-2023-X</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Sahara Industrial Manufacturing S.A.</w:t>
      </w:r>
    </w:p>
    <w:p>
      <w:pPr>
        <w:pStyle w:val="BodyText"/>
      </w:pPr>
      <w:r>
        <w:rPr>
          <w:bCs/>
          <w:b/>
        </w:rPr>
        <w:t xml:space="preserve">Address:</w:t>
      </w:r>
      <w:r>
        <w:t xml:space="preserve"> </w:t>
      </w:r>
      <w:r>
        <w:t xml:space="preserve">Zone Industrielle Oued Smar</w:t>
      </w:r>
    </w:p>
    <w:p>
      <w:pPr>
        <w:pStyle w:val="BodyText"/>
      </w:pPr>
      <w:r>
        <w:rPr>
          <w:bCs/>
          <w:b/>
        </w:rPr>
        <w:t xml:space="preserve">City:</w:t>
      </w:r>
      <w:r>
        <w:t xml:space="preserve"> </w:t>
      </w:r>
      <w:r>
        <w:t xml:space="preserve">Algiers, Algeria</w:t>
      </w:r>
    </w:p>
    <w:p>
      <w:pPr>
        <w:pStyle w:val="BodyText"/>
      </w:pPr>
      <w:r>
        <w:rPr>
          <w:bCs/>
          <w:b/>
        </w:rPr>
        <w:t xml:space="preserve">Contact Person:</w:t>
      </w:r>
      <w:r>
        <w:t xml:space="preserve"> </w:t>
      </w:r>
      <w:r>
        <w:t xml:space="preserve">Mr. Karim Benali, Procurement Director</w:t>
      </w:r>
    </w:p>
    <w:p>
      <w:pPr>
        <w:pStyle w:val="BodyText"/>
      </w:pPr>
      <w:r>
        <w:rPr>
          <w:bCs/>
          <w:b/>
        </w:rPr>
        <w:t xml:space="preserve">Email:</w:t>
      </w:r>
      <w:r>
        <w:t xml:space="preserve"> </w:t>
      </w:r>
      <w:r>
        <w:t xml:space="preserve">procurement@sahara-ind.dz</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Robotics Engineering Services</w:t>
            </w:r>
          </w:p>
        </w:tc>
        <w:tc>
          <w:tcPr/>
          <w:p>
            <w:pPr>
              <w:pStyle w:val="Compact"/>
              <w:jc w:val="left"/>
            </w:pPr>
            <w:r>
              <w:t xml:space="preserve">Hours / 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1</w:t>
            </w:r>
          </w:p>
        </w:tc>
        <w:tc>
          <w:tcPr/>
          <w:p>
            <w:pPr>
              <w:pStyle w:val="Compact"/>
              <w:jc w:val="left"/>
            </w:pPr>
            <w:r>
              <w:rPr>
                <w:bCs/>
                <w:b/>
              </w:rPr>
              <w:t xml:space="preserve">Senior Robotics Engineer Consultation &amp; System Architecture</w:t>
            </w:r>
            <w:r>
              <w:br/>
            </w:r>
            <w:r>
              <w:t xml:space="preserve">Comprehensive analysis of the client's manufacturing line in Algiers. Design of the kinematic structure for a custom 6-axis robotic arm intended for heavy-duty assembly. This service includes feasibility studies, workspace simulation, and selection of actuators compliant with Algerian industrial safety standards.</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Embedded Systems Development &amp; Firmware Programming</w:t>
            </w:r>
            <w:r>
              <w:br/>
            </w:r>
            <w:r>
              <w:t xml:space="preserve">Development of real-time control algorithms for the robotic manipulator. Implementation of PID controllers and trajectory planning software using C++ and ROS (Robot Operating System). Integration of safety interlocks and emergency stop protocols tailored for the facility in Algiers.</w:t>
            </w:r>
          </w:p>
        </w:tc>
        <w:tc>
          <w:tcPr/>
          <w:p>
            <w:pPr>
              <w:pStyle w:val="Compact"/>
              <w:jc w:val="left"/>
            </w:pPr>
            <w:r>
              <w:t xml:space="preserve">60</w:t>
            </w:r>
          </w:p>
        </w:tc>
        <w:tc>
          <w:tcPr/>
          <w:p>
            <w:pPr>
              <w:pStyle w:val="Compact"/>
              <w:jc w:val="left"/>
            </w:pPr>
            <w:r>
              <w:t xml:space="preserve">18,000</w:t>
            </w:r>
          </w:p>
        </w:tc>
        <w:tc>
          <w:tcPr/>
          <w:p>
            <w:pPr>
              <w:pStyle w:val="Compact"/>
              <w:jc w:val="left"/>
            </w:pPr>
            <w:r>
              <w:t xml:space="preserve">1,080,000</w:t>
            </w:r>
          </w:p>
        </w:tc>
      </w:tr>
      <w:tr>
        <w:tc>
          <w:tcPr/>
          <w:p>
            <w:pPr>
              <w:pStyle w:val="Compact"/>
              <w:jc w:val="left"/>
            </w:pPr>
            <w:r>
              <w:t xml:space="preserve">3</w:t>
            </w:r>
          </w:p>
        </w:tc>
        <w:tc>
          <w:tcPr/>
          <w:p>
            <w:pPr>
              <w:pStyle w:val="Compact"/>
              <w:jc w:val="left"/>
            </w:pPr>
            <w:r>
              <w:rPr>
                <w:bCs/>
                <w:b/>
              </w:rPr>
              <w:t xml:space="preserve">Sensor Integration &amp; Computer Vision Setup</w:t>
            </w:r>
            <w:r>
              <w:br/>
            </w:r>
            <w:r>
              <w:t xml:space="preserve">Installation and calibration of LiDAR sensors and high-resolution industrial cameras. Programming of object detection algorithms to allow the robot to identify and sort components on the conveyor belt. Configuration of communication protocols (EtherCAT, Modbus TCP) for seamless integration with the client's existing SCADA system.</w:t>
            </w:r>
          </w:p>
        </w:tc>
        <w:tc>
          <w:tcPr/>
          <w:p>
            <w:pPr>
              <w:pStyle w:val="Compact"/>
              <w:jc w:val="left"/>
            </w:pPr>
            <w:r>
              <w:t xml:space="preserve">35</w:t>
            </w:r>
          </w:p>
        </w:tc>
        <w:tc>
          <w:tcPr/>
          <w:p>
            <w:pPr>
              <w:pStyle w:val="Compact"/>
              <w:jc w:val="left"/>
            </w:pPr>
            <w:r>
              <w:t xml:space="preserve">20,000</w:t>
            </w:r>
          </w:p>
        </w:tc>
        <w:tc>
          <w:tcPr/>
          <w:p>
            <w:pPr>
              <w:pStyle w:val="Compact"/>
              <w:jc w:val="left"/>
            </w:pPr>
            <w:r>
              <w:t xml:space="preserve">700,000</w:t>
            </w:r>
          </w:p>
        </w:tc>
      </w:tr>
      <w:tr>
        <w:tc>
          <w:tcPr/>
          <w:p>
            <w:pPr>
              <w:pStyle w:val="Compact"/>
              <w:jc w:val="left"/>
            </w:pPr>
            <w:r>
              <w:t xml:space="preserve">4</w:t>
            </w:r>
          </w:p>
        </w:tc>
        <w:tc>
          <w:tcPr/>
          <w:p>
            <w:pPr>
              <w:pStyle w:val="Compact"/>
              <w:jc w:val="left"/>
            </w:pPr>
            <w:r>
              <w:rPr>
                <w:bCs/>
                <w:b/>
              </w:rPr>
              <w:t xml:space="preserve">On-Site Installation &amp; Commissioning in Algiers</w:t>
            </w:r>
            <w:r>
              <w:br/>
            </w:r>
            <w:r>
              <w:t xml:space="preserve">Physical assembly of the robotic unit at the Oued Smar facility. Electrical wiring, pneumatic connection, and mechanical alignment. Conducting rigorous stress tests and cycle time optimization to ensure the robotics engineer's design meets the production targets. Training provided to local maintenance staff.</w:t>
            </w:r>
          </w:p>
        </w:tc>
        <w:tc>
          <w:tcPr/>
          <w:p>
            <w:pPr>
              <w:pStyle w:val="Compact"/>
              <w:jc w:val="left"/>
            </w:pPr>
            <w:r>
              <w:t xml:space="preserve">20</w:t>
            </w:r>
          </w:p>
        </w:tc>
        <w:tc>
          <w:tcPr/>
          <w:p>
            <w:pPr>
              <w:pStyle w:val="Compact"/>
              <w:jc w:val="left"/>
            </w:pPr>
            <w:r>
              <w:t xml:space="preserve">25,000</w:t>
            </w:r>
          </w:p>
        </w:tc>
        <w:tc>
          <w:tcPr/>
          <w:p>
            <w:pPr>
              <w:pStyle w:val="Compact"/>
              <w:jc w:val="left"/>
            </w:pPr>
            <w:r>
              <w:t xml:space="preserve">500,000</w:t>
            </w:r>
          </w:p>
        </w:tc>
      </w:tr>
      <w:tr>
        <w:tc>
          <w:tcPr/>
          <w:p>
            <w:pPr>
              <w:pStyle w:val="Compact"/>
              <w:jc w:val="left"/>
            </w:pPr>
            <w:r>
              <w:t xml:space="preserve">5</w:t>
            </w:r>
          </w:p>
        </w:tc>
        <w:tc>
          <w:tcPr/>
          <w:p>
            <w:pPr>
              <w:pStyle w:val="Compact"/>
              <w:jc w:val="left"/>
            </w:pPr>
            <w:r>
              <w:rPr>
                <w:bCs/>
                <w:b/>
              </w:rPr>
              <w:t xml:space="preserve">Technical Documentation &amp; Regulatory Compliance</w:t>
            </w:r>
            <w:r>
              <w:br/>
            </w:r>
            <w:r>
              <w:t xml:space="preserve">Preparation of detailed technical manuals, wiring diagrams, and maintenance schedules. Ensuring the robotic system adheres to local Algerian regulations regarding industrial automation and workplace safety. Submission of necessary documentation for regulatory approval.</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180,000</w:t>
            </w:r>
          </w:p>
        </w:tc>
      </w:tr>
    </w:tbl>
    <w:p>
      <w:pPr>
        <w:pStyle w:val="BodyText"/>
      </w:pPr>
      <w:r>
        <w:t xml:space="preserve">Subtotal:</w:t>
      </w:r>
      <w:r>
        <w:t xml:space="preserve"> </w:t>
      </w:r>
      <w:r>
        <w:t xml:space="preserve">3,060,000.00 DZD</w:t>
      </w:r>
    </w:p>
    <w:p>
      <w:pPr>
        <w:pStyle w:val="BodyText"/>
      </w:pPr>
      <w:r>
        <w:t xml:space="preserve">VAT (19% - Algeria Standard Rate):</w:t>
      </w:r>
      <w:r>
        <w:t xml:space="preserve"> </w:t>
      </w:r>
      <w:r>
        <w:t xml:space="preserve">581,400.00 DZD</w:t>
      </w:r>
    </w:p>
    <w:p>
      <w:pPr>
        <w:pStyle w:val="BodyText"/>
      </w:pPr>
      <w:r>
        <w:t xml:space="preserve">Professional Tax (TAP):</w:t>
      </w:r>
      <w:r>
        <w:t xml:space="preserve"> </w:t>
      </w:r>
      <w:r>
        <w:t xml:space="preserve">15,300.00 DZD</w:t>
      </w:r>
    </w:p>
    <w:p>
      <w:pPr>
        <w:pStyle w:val="BodyText"/>
      </w:pPr>
      <w:r>
        <w:t xml:space="preserve">TOTAL AMOUNT DUE:</w:t>
      </w:r>
      <w:r>
        <w:t xml:space="preserve"> </w:t>
      </w:r>
      <w:r>
        <w:t xml:space="preserve">3,656,700.00 DZD</w:t>
      </w:r>
    </w:p>
    <w:bookmarkStart w:id="23" w:name="payment-instructions"/>
    <w:p>
      <w:pPr>
        <w:pStyle w:val="Heading4"/>
      </w:pPr>
      <w:r>
        <w:t xml:space="preserve">Payment Instructions:</w:t>
      </w:r>
    </w:p>
    <w:p>
      <w:pPr>
        <w:pStyle w:val="FirstParagraph"/>
      </w:pPr>
      <w:r>
        <w:t xml:space="preserve">Payment is due within 30 days of the invoice date. Please make payments via bank transfer to the following account:</w:t>
      </w:r>
    </w:p>
    <w:p>
      <w:pPr>
        <w:pStyle w:val="BodyText"/>
      </w:pPr>
      <w:r>
        <w:rPr>
          <w:bCs/>
          <w:b/>
        </w:rPr>
        <w:t xml:space="preserve">Bank Name:</w:t>
      </w:r>
      <w:r>
        <w:t xml:space="preserve"> </w:t>
      </w:r>
      <w:r>
        <w:t xml:space="preserve">Banque Extérieure d'Algérie (BEA)</w:t>
      </w:r>
      <w:r>
        <w:br/>
      </w:r>
      <w:r>
        <w:rPr>
          <w:bCs/>
          <w:b/>
        </w:rPr>
        <w:t xml:space="preserve">Branch:</w:t>
      </w:r>
      <w:r>
        <w:t xml:space="preserve"> </w:t>
      </w:r>
      <w:r>
        <w:t xml:space="preserve">Hydra, Algiers</w:t>
      </w:r>
      <w:r>
        <w:br/>
      </w:r>
      <w:r>
        <w:rPr>
          <w:bCs/>
          <w:b/>
        </w:rPr>
        <w:t xml:space="preserve">Account Name:</w:t>
      </w:r>
      <w:r>
        <w:t xml:space="preserve"> </w:t>
      </w:r>
      <w:r>
        <w:t xml:space="preserve">Algiers Advanced Robotics Solutions</w:t>
      </w:r>
      <w:r>
        <w:br/>
      </w:r>
      <w:r>
        <w:rPr>
          <w:bCs/>
          <w:b/>
        </w:rPr>
        <w:t xml:space="preserve">Account Number (RIB):</w:t>
      </w:r>
      <w:r>
        <w:t xml:space="preserve"> </w:t>
      </w:r>
      <w:r>
        <w:t xml:space="preserve">0001234567890123456789012</w:t>
      </w:r>
      <w:r>
        <w:br/>
      </w:r>
      <w:r>
        <w:rPr>
          <w:bCs/>
          <w:b/>
        </w:rPr>
        <w:t xml:space="preserve">BIC:</w:t>
      </w:r>
      <w:r>
        <w:t xml:space="preserve"> </w:t>
      </w:r>
      <w:r>
        <w:t xml:space="preserve">BEAADDAA</w:t>
      </w:r>
    </w:p>
    <w:p>
      <w:pPr>
        <w:pStyle w:val="BodyText"/>
      </w:pPr>
      <w:r>
        <w:t xml:space="preserve">Please reference Invoice Number</w:t>
      </w:r>
      <w:r>
        <w:t xml:space="preserve"> </w:t>
      </w:r>
      <w:r>
        <w:rPr>
          <w:bCs/>
          <w:b/>
        </w:rPr>
        <w:t xml:space="preserve">INV-2023-ROB-089</w:t>
      </w:r>
      <w:r>
        <w:t xml:space="preserve"> </w:t>
      </w:r>
      <w:r>
        <w:t xml:space="preserve">in the payment details.</w:t>
      </w:r>
    </w:p>
    <w:bookmarkEnd w:id="23"/>
    <w:bookmarkStart w:id="24" w:name="terms-and-conditions"/>
    <w:p>
      <w:pPr>
        <w:pStyle w:val="Heading4"/>
      </w:pPr>
      <w:r>
        <w:t xml:space="preserve">Terms and Conditions:</w:t>
      </w:r>
    </w:p>
    <w:p>
      <w:pPr>
        <w:numPr>
          <w:ilvl w:val="0"/>
          <w:numId w:val="1001"/>
        </w:numPr>
        <w:pStyle w:val="Compact"/>
      </w:pPr>
      <w:r>
        <w:rPr>
          <w:bCs/>
          <w:b/>
        </w:rPr>
        <w:t xml:space="preserve">Scope of Work:</w:t>
      </w:r>
      <w:r>
        <w:t xml:space="preserve"> </w:t>
      </w:r>
      <w:r>
        <w:t xml:space="preserve">This invoice covers the specific robotics engineering services detailed above. Any additional modifications or scope creep must be authorized via a separate change order.</w:t>
      </w:r>
    </w:p>
    <w:p>
      <w:pPr>
        <w:numPr>
          <w:ilvl w:val="0"/>
          <w:numId w:val="1001"/>
        </w:numPr>
        <w:pStyle w:val="Compact"/>
      </w:pPr>
      <w:r>
        <w:rPr>
          <w:bCs/>
          <w:b/>
        </w:rPr>
        <w:t xml:space="preserve">Warranty:</w:t>
      </w:r>
      <w:r>
        <w:t xml:space="preserve"> </w:t>
      </w:r>
      <w:r>
        <w:t xml:space="preserve">A 12-month warranty is provided on all engineering work and software code. This warranty covers defects in design and programming but does not cover hardware failures caused by misuse or external factors.</w:t>
      </w:r>
    </w:p>
    <w:p>
      <w:pPr>
        <w:numPr>
          <w:ilvl w:val="0"/>
          <w:numId w:val="1001"/>
        </w:numPr>
        <w:pStyle w:val="Compact"/>
      </w:pPr>
      <w:r>
        <w:rPr>
          <w:bCs/>
          <w:b/>
        </w:rPr>
        <w:t xml:space="preserve">Intellectual Property:</w:t>
      </w:r>
      <w:r>
        <w:t xml:space="preserve"> </w:t>
      </w:r>
      <w:r>
        <w:t xml:space="preserve">Upon full payment, the client is granted a perpetual license to use the custom software and designs. Algiers Advanced Robotics Solutions retains the underlying intellectual property rights to the core algorithms.</w:t>
      </w:r>
    </w:p>
    <w:p>
      <w:pPr>
        <w:numPr>
          <w:ilvl w:val="0"/>
          <w:numId w:val="1001"/>
        </w:numPr>
        <w:pStyle w:val="Compact"/>
      </w:pPr>
      <w:r>
        <w:rPr>
          <w:bCs/>
          <w:b/>
        </w:rPr>
        <w:t xml:space="preserve">Late Payments:</w:t>
      </w:r>
      <w:r>
        <w:t xml:space="preserve"> </w:t>
      </w:r>
      <w:r>
        <w:t xml:space="preserve">Invoices not paid by the due date will incur a late fee of 1.5% per month on the outstanding balance, in accordance with Algerian commercial law.</w:t>
      </w:r>
    </w:p>
    <w:p>
      <w:pPr>
        <w:numPr>
          <w:ilvl w:val="0"/>
          <w:numId w:val="1001"/>
        </w:numPr>
        <w:pStyle w:val="Compact"/>
      </w:pPr>
      <w:r>
        <w:rPr>
          <w:bCs/>
          <w:b/>
        </w:rPr>
        <w:t xml:space="preserve">Dispute Resolution:</w:t>
      </w:r>
      <w:r>
        <w:t xml:space="preserve"> </w:t>
      </w:r>
      <w:r>
        <w:t xml:space="preserve">Any disputes arising from this invoice or the associated services shall be resolved through amicable negotiation. If unresolved, disputes will be subject to the jurisdiction of the courts of Algiers, Algeria.</w:t>
      </w:r>
    </w:p>
    <w:p>
      <w:pPr>
        <w:numPr>
          <w:ilvl w:val="0"/>
          <w:numId w:val="1001"/>
        </w:numPr>
        <w:pStyle w:val="Compact"/>
      </w:pPr>
      <w:r>
        <w:rPr>
          <w:bCs/>
          <w:b/>
        </w:rPr>
        <w:t xml:space="preserve">Validity:</w:t>
      </w:r>
      <w:r>
        <w:t xml:space="preserve"> </w:t>
      </w:r>
      <w:r>
        <w:t xml:space="preserve">This invoice is valid for 90 days from the date of issue.</w:t>
      </w:r>
    </w:p>
    <w:bookmarkEnd w:id="24"/>
    <w:p>
      <w:pPr>
        <w:pStyle w:val="FirstParagraph"/>
      </w:pPr>
      <w:r>
        <w:rPr>
          <w:bCs/>
          <w:b/>
        </w:rPr>
        <w:t xml:space="preserve">Authorized Signature (Provider)</w:t>
      </w:r>
    </w:p>
    <w:p>
      <w:pPr>
        <w:pStyle w:val="BodyText"/>
      </w:pPr>
      <w:r>
        <w:t xml:space="preserve">Dr. Amina Zahraoui</w:t>
      </w:r>
    </w:p>
    <w:p>
      <w:pPr>
        <w:pStyle w:val="BodyText"/>
      </w:pPr>
      <w:r>
        <w:t xml:space="preserve">Lead Robotics Engineer</w:t>
      </w:r>
    </w:p>
    <w:p>
      <w:pPr>
        <w:pStyle w:val="BodyText"/>
      </w:pPr>
      <w:r>
        <w:t xml:space="preserve">Algiers Advanced Robotics Solutions</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2026-10-10T03:05:38Z</dcterms:created>
  <dcterms:modified xsi:type="dcterms:W3CDTF">2026-10-10T03:05:38Z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