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rgentech-robotics-solutions"/>
    <w:p>
      <w:pPr>
        <w:pStyle w:val="Heading1"/>
      </w:pPr>
      <w:r>
        <w:t xml:space="preserve">ArgenTech Robotics Solutions</w:t>
      </w:r>
    </w:p>
    <w:p>
      <w:pPr>
        <w:pStyle w:val="FirstParagraph"/>
      </w:pPr>
      <w:r>
        <w:t xml:space="preserve">Av. Santa Fe 1234, Piso 5</w:t>
      </w:r>
    </w:p>
    <w:p>
      <w:pPr>
        <w:pStyle w:val="BodyText"/>
      </w:pPr>
      <w:r>
        <w:t xml:space="preserve">C1059 CABA, Argentina Buenos Aires</w:t>
      </w:r>
    </w:p>
    <w:p>
      <w:pPr>
        <w:pStyle w:val="BodyText"/>
      </w:pPr>
      <w:r>
        <w:t xml:space="preserve">Email: billing@argentechrobotics.com.ar</w:t>
      </w:r>
    </w:p>
    <w:p>
      <w:pPr>
        <w:pStyle w:val="BodyText"/>
      </w:pPr>
      <w:r>
        <w:t xml:space="preserve">Phone: +54 11 4567-8900</w:t>
      </w:r>
    </w:p>
    <w:p>
      <w:pPr>
        <w:pStyle w:val="BodyText"/>
      </w:pPr>
      <w:r>
        <w:t xml:space="preserve">CUIT: 30-71234567-8</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Industrial Automation Corp.</w:t>
      </w:r>
    </w:p>
    <w:p>
      <w:pPr>
        <w:pStyle w:val="BodyText"/>
      </w:pPr>
      <w:r>
        <w:t xml:space="preserve">Attn: Procurement Department</w:t>
      </w:r>
    </w:p>
    <w:p>
      <w:pPr>
        <w:pStyle w:val="BodyText"/>
      </w:pPr>
      <w:r>
        <w:t xml:space="preserve">Av. Corrientes 5678</w:t>
      </w:r>
    </w:p>
    <w:p>
      <w:pPr>
        <w:pStyle w:val="BodyText"/>
      </w:pPr>
      <w:r>
        <w:t xml:space="preserve">C1043 CABA, Argentina Buenos Aires</w:t>
      </w:r>
    </w:p>
    <w:p>
      <w:pPr>
        <w:pStyle w:val="BodyText"/>
      </w:pPr>
      <w:r>
        <w:t xml:space="preserve">CUIT: 30-69876543-2</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Autonomous Assembly Line Integration</w:t>
      </w:r>
    </w:p>
    <w:p>
      <w:pPr>
        <w:pStyle w:val="BodyText"/>
      </w:pPr>
      <w:r>
        <w:rPr>
          <w:bCs/>
          <w:b/>
        </w:rPr>
        <w:t xml:space="preserve">Service Period:</w:t>
      </w:r>
      <w:r>
        <w:t xml:space="preserve"> </w:t>
      </w:r>
      <w:r>
        <w:t xml:space="preserve">October 1, 2023 - October 31, 2023</w:t>
      </w:r>
    </w:p>
    <w:p>
      <w:pPr>
        <w:pStyle w:val="BodyText"/>
      </w:pPr>
      <w:r>
        <w:rPr>
          <w:bCs/>
          <w:b/>
        </w:rPr>
        <w:t xml:space="preserve">Location:</w:t>
      </w:r>
      <w:r>
        <w:t xml:space="preserve"> </w:t>
      </w:r>
      <w:r>
        <w:t xml:space="preserve">Client Facility, Buenos Aires, Argentina</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rPr>
                <w:bCs/>
                <w:b/>
              </w:rPr>
              <w:t xml:space="preserve">Robotics Engineer - Senior Consultation</w:t>
            </w:r>
            <w:r>
              <w:br/>
            </w:r>
            <w:r>
              <w:t xml:space="preserve">Strategic planning and technical assessment for the integration of collaborative robots (cobots) into the existing manufacturing workflow. This includes site surveys conducted in Argentina Buenos Aires, safety compliance analysis according to local regulations, and feasibility studies for automation upgrades.</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p>
            <w:pPr>
              <w:pStyle w:val="Compact"/>
              <w:jc w:val="left"/>
            </w:pPr>
            <w:r>
              <w:rPr>
                <w:bCs/>
                <w:b/>
              </w:rPr>
              <w:t xml:space="preserve">Robotics Engineer - System Programming &amp; Configuration</w:t>
            </w:r>
            <w:r>
              <w:br/>
            </w:r>
            <w:r>
              <w:t xml:space="preserve">Advanced programming of robotic arms using ROS (Robot Operating System) and proprietary control software. Tasks included path planning, end-effector calibration, and integration with PLC systems. Work performed on-site to ensure seamless operation within the client's facility.</w:t>
            </w:r>
          </w:p>
        </w:tc>
        <w:tc>
          <w:tcPr/>
          <w:p>
            <w:pPr>
              <w:pStyle w:val="Compact"/>
              <w:jc w:val="left"/>
            </w:pPr>
            <w:r>
              <w:t xml:space="preserve">40 Hours</w:t>
            </w:r>
          </w:p>
        </w:tc>
        <w:tc>
          <w:tcPr/>
          <w:p>
            <w:pPr>
              <w:pStyle w:val="Compact"/>
              <w:jc w:val="left"/>
            </w:pPr>
            <w:r>
              <w:t xml:space="preserve">$175.00</w:t>
            </w:r>
          </w:p>
        </w:tc>
        <w:tc>
          <w:tcPr/>
          <w:p>
            <w:pPr>
              <w:pStyle w:val="Compact"/>
              <w:jc w:val="left"/>
            </w:pPr>
            <w:r>
              <w:t xml:space="preserve">$7,000.00</w:t>
            </w:r>
          </w:p>
        </w:tc>
      </w:tr>
      <w:tr>
        <w:tc>
          <w:tcPr/>
          <w:p>
            <w:pPr>
              <w:pStyle w:val="Compact"/>
              <w:jc w:val="left"/>
            </w:pPr>
            <w:r>
              <w:rPr>
                <w:bCs/>
                <w:b/>
              </w:rPr>
              <w:t xml:space="preserve">Robotics Engineer - Sensor Integration &amp; Computer Vision</w:t>
            </w:r>
            <w:r>
              <w:br/>
            </w:r>
            <w:r>
              <w:t xml:space="preserve">Implementation of LiDAR and stereo camera systems for object detection and navigation. Development of custom algorithms for real-time processing and obstacle avoidance. This service ensures the robotic units can operate safely alongside human workers in the dynamic environment of the Buenos Aires industrial sector.</w:t>
            </w:r>
          </w:p>
        </w:tc>
        <w:tc>
          <w:tcPr/>
          <w:p>
            <w:pPr>
              <w:pStyle w:val="Compact"/>
              <w:jc w:val="left"/>
            </w:pPr>
            <w:r>
              <w:t xml:space="preserve">25 Hours</w:t>
            </w:r>
          </w:p>
        </w:tc>
        <w:tc>
          <w:tcPr/>
          <w:p>
            <w:pPr>
              <w:pStyle w:val="Compact"/>
              <w:jc w:val="left"/>
            </w:pPr>
            <w:r>
              <w:t xml:space="preserve">$180.00</w:t>
            </w:r>
          </w:p>
        </w:tc>
        <w:tc>
          <w:tcPr/>
          <w:p>
            <w:pPr>
              <w:pStyle w:val="Compact"/>
              <w:jc w:val="left"/>
            </w:pPr>
            <w:r>
              <w:t xml:space="preserve">$4,500.00</w:t>
            </w:r>
          </w:p>
        </w:tc>
      </w:tr>
      <w:tr>
        <w:tc>
          <w:tcPr/>
          <w:p>
            <w:pPr>
              <w:pStyle w:val="Compact"/>
              <w:jc w:val="left"/>
            </w:pPr>
            <w:r>
              <w:rPr>
                <w:bCs/>
                <w:b/>
              </w:rPr>
              <w:t xml:space="preserve">Robotics Engineer - Testing, Debugging &amp; Optimization</w:t>
            </w:r>
            <w:r>
              <w:br/>
            </w:r>
            <w:r>
              <w:t xml:space="preserve">Comprehensive testing of the automated assembly line. Identification and resolution of software bugs, mechanical alignment issues, and communication latency between devices. Performance tuning to maximize throughput and minimize cycle times. Includes documentation of test results and optimization recommendations.</w:t>
            </w:r>
          </w:p>
        </w:tc>
        <w:tc>
          <w:tcPr/>
          <w:p>
            <w:pPr>
              <w:pStyle w:val="Compact"/>
              <w:jc w:val="left"/>
            </w:pPr>
            <w:r>
              <w:t xml:space="preserve">20 Hours</w:t>
            </w:r>
          </w:p>
        </w:tc>
        <w:tc>
          <w:tcPr/>
          <w:p>
            <w:pPr>
              <w:pStyle w:val="Compact"/>
              <w:jc w:val="left"/>
            </w:pPr>
            <w:r>
              <w:t xml:space="preserve">$160.00</w:t>
            </w:r>
          </w:p>
        </w:tc>
        <w:tc>
          <w:tcPr/>
          <w:p>
            <w:pPr>
              <w:pStyle w:val="Compact"/>
              <w:jc w:val="left"/>
            </w:pPr>
            <w:r>
              <w:t xml:space="preserve">$3,200.00</w:t>
            </w:r>
          </w:p>
        </w:tc>
      </w:tr>
      <w:tr>
        <w:tc>
          <w:tcPr/>
          <w:p>
            <w:pPr>
              <w:pStyle w:val="Compact"/>
              <w:jc w:val="left"/>
            </w:pPr>
            <w:r>
              <w:rPr>
                <w:bCs/>
                <w:b/>
              </w:rPr>
              <w:t xml:space="preserve">Robotics Engineer - Training &amp; Knowledge Transfer</w:t>
            </w:r>
            <w:r>
              <w:br/>
            </w:r>
            <w:r>
              <w:t xml:space="preserve">On-site training sessions for client staff on the operation, basic maintenance, and troubleshooting of the new robotic systems. Provided detailed user manuals and technical guides tailored to the specific configuration installed in Argentina Buenos Aires.</w:t>
            </w:r>
          </w:p>
        </w:tc>
        <w:tc>
          <w:tcPr/>
          <w:p>
            <w:pPr>
              <w:pStyle w:val="Compact"/>
              <w:jc w:val="left"/>
            </w:pPr>
            <w:r>
              <w:t xml:space="preserve">8 Hours</w:t>
            </w:r>
          </w:p>
        </w:tc>
        <w:tc>
          <w:tcPr/>
          <w:p>
            <w:pPr>
              <w:pStyle w:val="Compact"/>
              <w:jc w:val="left"/>
            </w:pPr>
            <w:r>
              <w:t xml:space="preserve">$140.00</w:t>
            </w:r>
          </w:p>
        </w:tc>
        <w:tc>
          <w:tcPr/>
          <w:p>
            <w:pPr>
              <w:pStyle w:val="Compact"/>
              <w:jc w:val="left"/>
            </w:pPr>
            <w:r>
              <w:t xml:space="preserve">$1,120.00</w:t>
            </w:r>
          </w:p>
        </w:tc>
      </w:tr>
    </w:tbl>
    <w:p>
      <w:pPr>
        <w:pStyle w:val="BodyText"/>
      </w:pPr>
      <w:r>
        <w:t xml:space="preserve">Subtotal:</w:t>
      </w:r>
      <w:r>
        <w:t xml:space="preserve"> </w:t>
      </w:r>
      <w:r>
        <w:t xml:space="preserve">$17,320.00</w:t>
      </w:r>
    </w:p>
    <w:p>
      <w:pPr>
        <w:pStyle w:val="BodyText"/>
      </w:pPr>
      <w:r>
        <w:t xml:space="preserve">IVA (21%):</w:t>
      </w:r>
      <w:r>
        <w:t xml:space="preserve"> </w:t>
      </w:r>
      <w:r>
        <w:t xml:space="preserve">$3,637.20</w:t>
      </w:r>
    </w:p>
    <w:p>
      <w:pPr>
        <w:pStyle w:val="BodyText"/>
      </w:pPr>
      <w:r>
        <w:t xml:space="preserve">Total Due:</w:t>
      </w:r>
      <w:r>
        <w:t xml:space="preserve"> </w:t>
      </w:r>
      <w:r>
        <w:t xml:space="preserve">$20,957.20</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2% per month.</w:t>
      </w:r>
    </w:p>
    <w:p>
      <w:pPr>
        <w:pStyle w:val="BodyText"/>
      </w:pPr>
      <w:r>
        <w:t xml:space="preserve">2. All services provided by the Robotics Engineer are subject to the terms outlined in the master service agreement dated September 15, 2023.</w:t>
      </w:r>
    </w:p>
    <w:p>
      <w:pPr>
        <w:pStyle w:val="BodyText"/>
      </w:pPr>
      <w:r>
        <w:t xml:space="preserve">3. This Invoice is issued in accordance with the tax regulations of Argentina Buenos Aires. Please retain this document for your accounting records.</w:t>
      </w:r>
    </w:p>
    <w:p>
      <w:pPr>
        <w:pStyle w:val="BodyText"/>
      </w:pPr>
      <w:r>
        <w:t xml:space="preserve">4. Any disputes regarding the services rendered must be reported within 14 days of receiving this invoice.</w:t>
      </w:r>
    </w:p>
    <w:p>
      <w:pPr>
        <w:pStyle w:val="BodyText"/>
      </w:pPr>
      <w:r>
        <w:t xml:space="preserve">5. Payments can be made via bank transfer to the account details provided below or through other agreed-upon methods.</w:t>
      </w:r>
    </w:p>
    <w:bookmarkEnd w:id="24"/>
    <w:bookmarkStart w:id="25" w:name="bank-details"/>
    <w:p>
      <w:pPr>
        <w:pStyle w:val="Heading4"/>
      </w:pPr>
      <w:r>
        <w:t xml:space="preserve">Bank Details:</w:t>
      </w:r>
    </w:p>
    <w:p>
      <w:pPr>
        <w:pStyle w:val="FirstParagraph"/>
      </w:pPr>
      <w:r>
        <w:rPr>
          <w:bCs/>
          <w:b/>
        </w:rPr>
        <w:t xml:space="preserve">Bank:</w:t>
      </w:r>
      <w:r>
        <w:t xml:space="preserve"> </w:t>
      </w:r>
      <w:r>
        <w:t xml:space="preserve">Banco Nación Argentina</w:t>
      </w:r>
    </w:p>
    <w:p>
      <w:pPr>
        <w:pStyle w:val="BodyText"/>
      </w:pPr>
      <w:r>
        <w:rPr>
          <w:bCs/>
          <w:b/>
        </w:rPr>
        <w:t xml:space="preserve">Account Name:</w:t>
      </w:r>
      <w:r>
        <w:t xml:space="preserve"> </w:t>
      </w:r>
      <w:r>
        <w:t xml:space="preserve">ArgenTech Robotics Solutions S.A.</w:t>
      </w:r>
    </w:p>
    <w:p>
      <w:pPr>
        <w:pStyle w:val="BodyText"/>
      </w:pPr>
      <w:r>
        <w:rPr>
          <w:bCs/>
          <w:b/>
        </w:rPr>
        <w:t xml:space="preserve">CBU:</w:t>
      </w:r>
      <w:r>
        <w:t xml:space="preserve"> </w:t>
      </w:r>
      <w:r>
        <w:t xml:space="preserve">0110000000000000123456</w:t>
      </w:r>
    </w:p>
    <w:p>
      <w:pPr>
        <w:pStyle w:val="BodyText"/>
      </w:pPr>
      <w:r>
        <w:rPr>
          <w:bCs/>
          <w:b/>
        </w:rPr>
        <w:t xml:space="preserve">SWIFT:</w:t>
      </w:r>
      <w:r>
        <w:t xml:space="preserve"> </w:t>
      </w:r>
      <w:r>
        <w:t xml:space="preserve">NACNARBA</w:t>
      </w:r>
    </w:p>
    <w:bookmarkEnd w:id="25"/>
    <w:p>
      <w:pPr>
        <w:pStyle w:val="BodyText"/>
      </w:pPr>
      <w:r>
        <w:t xml:space="preserve">Authorized Signature</w:t>
      </w:r>
      <w:r>
        <w:br/>
      </w:r>
      <w:r>
        <w:rPr>
          <w:bCs/>
          <w:b/>
        </w:rPr>
        <w:t xml:space="preserve">ArgenTech Robotics Solutions</w:t>
      </w:r>
    </w:p>
    <w:p>
      <w:pPr>
        <w:pStyle w:val="BodyText"/>
      </w:pPr>
      <w:r>
        <w:t xml:space="preserve">Received By</w:t>
      </w:r>
      <w:r>
        <w:br/>
      </w:r>
      <w:r>
        <w:rPr>
          <w:bCs/>
          <w:b/>
        </w:rPr>
        <w:t xml:space="preserve">Industrial Automation Corp.</w:t>
      </w:r>
    </w:p>
    <w:p>
      <w:pPr>
        <w:pStyle w:val="BodyText"/>
      </w:pPr>
      <w:r>
        <w:t xml:space="preserve">Thank you for your business. We appreciate the opportunity to contribute to the advancement of robotics in Argentina Buenos Aires.</w:t>
      </w:r>
    </w:p>
    <w:p>
      <w:pPr>
        <w:pStyle w:val="BodyText"/>
      </w:pPr>
      <w:r>
        <w:t xml:space="preserve">ArgenTech Robotics Solutions - Innovating the Future of Automation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2026-10-10T03:12:22Z</dcterms:created>
  <dcterms:modified xsi:type="dcterms:W3CDTF">2026-10-10T03:12:22Z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