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beijing-apex-robotics-solutions-ltd."/>
    <w:p>
      <w:pPr>
        <w:pStyle w:val="Heading1"/>
      </w:pPr>
      <w:r>
        <w:t xml:space="preserve">Beijing Apex Robotics Solutions Ltd.</w:t>
      </w:r>
    </w:p>
    <w:p>
      <w:pPr>
        <w:pStyle w:val="FirstParagraph"/>
      </w:pPr>
      <w:r>
        <w:t xml:space="preserve">No. 88 Zhongguancun East Road, Haidian District</w:t>
      </w:r>
      <w:r>
        <w:br/>
      </w:r>
      <w:r>
        <w:t xml:space="preserve">Beijing, 100084, People's Republic of China</w:t>
      </w:r>
      <w:r>
        <w:br/>
      </w:r>
      <w:r>
        <w:t xml:space="preserve">Tel: +86 10 8888 9999</w:t>
      </w:r>
      <w:r>
        <w:br/>
      </w:r>
      <w:r>
        <w:t xml:space="preserve">Email: billing@apexrobotics.cn</w:t>
      </w:r>
      <w:r>
        <w:br/>
      </w:r>
      <w:r>
        <w:t xml:space="preserve">Unified Social Credit Code: 91110108MA01XXXXXK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INV-2023-CN-8842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FutureTech Manufacturing Group</w:t>
      </w:r>
      <w:r>
        <w:br/>
      </w:r>
      <w:r>
        <w:t xml:space="preserve">Attn: Procurement Department</w:t>
      </w:r>
      <w:r>
        <w:br/>
      </w:r>
      <w:r>
        <w:t xml:space="preserve">Building 5, Yizhuang Economic-Technological Development Area</w:t>
      </w:r>
      <w:r>
        <w:br/>
      </w:r>
      <w:r>
        <w:t xml:space="preserve">Beijing, 100176, China</w:t>
      </w:r>
      <w:r>
        <w:br/>
      </w:r>
      <w:r>
        <w:t xml:space="preserve">Contact: Mr. Li Wei</w:t>
      </w:r>
      <w:r>
        <w:br/>
      </w:r>
      <w:r>
        <w:t xml:space="preserve">Email: procurement@futuretech.cn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Beijing Robotics Innovation Hub</w:t>
      </w:r>
      <w:r>
        <w:br/>
      </w:r>
      <w:r>
        <w:t xml:space="preserve">Site B, Automated Assembly Line 4</w:t>
      </w:r>
      <w:r>
        <w:br/>
      </w:r>
      <w:r>
        <w:t xml:space="preserve">Beijing, China</w:t>
      </w:r>
      <w:r>
        <w:br/>
      </w:r>
      <w:r>
        <w:t xml:space="preserve">Project ID: BJ-ROBO-2023-AUTO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a formal request for payment for professional engineering services rendered by our certified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team. These services were executed specifically within the jurisdiction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adhering to the strict technical standards and safety regulations mandated by the local authorities and the client's operational requirements.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Consultation:</w:t>
            </w:r>
            <w:r>
              <w:br/>
            </w:r>
            <w:r>
              <w:t xml:space="preserve">Strategic planning and feasibility analysis for the integration of collaborative robots (cobots) into the existing assembly line in Beijing. Includes site survey and workflow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br/>
            </w:r>
            <w:r>
              <w:t xml:space="preserve">Design of the control system architecture for the new robotic cell. This involves selecting appropriate PLCs, sensors, and communication protocols suitable for the Beijing industrial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Programming &amp; Integration:</w:t>
            </w:r>
            <w:r>
              <w:br/>
            </w:r>
            <w:r>
              <w:t xml:space="preserve">Custom programming of 6-axis industrial robots using ROS (Robot Operating System) and proprietary SDKs. Integration with the client's MES (Manufacturing Execution System) located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Supervision:</w:t>
            </w:r>
            <w:r>
              <w:br/>
            </w:r>
            <w:r>
              <w:t xml:space="preserve">Direct supervision by the lead Robotics Engineer during the physical installation of robotic arms and safety fencing at the Beijing facility to ensure compliance with GB/T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Testing, Calibration &amp; Commissioning:</w:t>
            </w:r>
            <w:r>
              <w:br/>
            </w:r>
            <w:r>
              <w:t xml:space="preserve">Comprehensive testing of the robotic system, including precision calibration, cycle time optimization, and safety interlock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Training:</w:t>
            </w:r>
            <w:r>
              <w:br/>
            </w:r>
            <w:r>
              <w:t xml:space="preserve">Provision of detailed technical manuals, wiring diagrams, and code documentation. Includes a 4-hour training session for the client's maintenance staff in Beijing.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191,000.00 CNY</w:t>
      </w:r>
    </w:p>
    <w:p>
      <w:pPr>
        <w:pStyle w:val="BodyText"/>
      </w:pPr>
      <w:r>
        <w:t xml:space="preserve">VAT (6% - Technical Services):</w:t>
      </w:r>
      <w:r>
        <w:t xml:space="preserve"> </w:t>
      </w:r>
      <w:r>
        <w:t xml:space="preserve">11,460.00 CNY</w:t>
      </w:r>
    </w:p>
    <w:p>
      <w:pPr>
        <w:pStyle w:val="BodyText"/>
      </w:pPr>
      <w:r>
        <w:t xml:space="preserve">Local Transport &amp; Logistics (Beijing):</w:t>
      </w:r>
      <w:r>
        <w:t xml:space="preserve"> </w:t>
      </w:r>
      <w:r>
        <w:t xml:space="preserve">2,500.00 CNY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204,960.00 CNY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will incur a penalty of 0.05% per 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Please remit payment via bank transfer to the following account:</w:t>
      </w:r>
    </w:p>
    <w:p>
      <w:pPr>
        <w:numPr>
          <w:ilvl w:val="1"/>
          <w:numId w:val="1002"/>
        </w:numPr>
        <w:pStyle w:val="Compact"/>
      </w:pPr>
      <w:r>
        <w:t xml:space="preserve">Bank Name: Bank of China, Beijing Haidian Branch</w:t>
      </w:r>
    </w:p>
    <w:p>
      <w:pPr>
        <w:numPr>
          <w:ilvl w:val="1"/>
          <w:numId w:val="1002"/>
        </w:numPr>
        <w:pStyle w:val="Compact"/>
      </w:pPr>
      <w:r>
        <w:t xml:space="preserve">Account Name: Beijing Apex Robotics Solutions Ltd.</w:t>
      </w:r>
    </w:p>
    <w:p>
      <w:pPr>
        <w:numPr>
          <w:ilvl w:val="1"/>
          <w:numId w:val="1002"/>
        </w:numPr>
        <w:pStyle w:val="Compact"/>
      </w:pPr>
      <w:r>
        <w:t xml:space="preserve">Account Number: 6222 0210 0123 4567 890</w:t>
      </w:r>
    </w:p>
    <w:p>
      <w:pPr>
        <w:numPr>
          <w:ilvl w:val="1"/>
          <w:numId w:val="1002"/>
        </w:numPr>
        <w:pStyle w:val="Compact"/>
      </w:pPr>
      <w:r>
        <w:t xml:space="preserve">SWIFT Code: BKCHCNBJ900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Warranty:</w:t>
      </w:r>
      <w:r>
        <w:t xml:space="preserve"> </w:t>
      </w:r>
      <w:r>
        <w:t xml:space="preserve">The work performed by the Robotics Engineer is guaranteed for a period of 12 months from the date of commissioning, covering defects in programming and integration logic.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Invoice and the associated services are governed by the laws of the People's Republic of China. Any disputes shall be resolved in the courts of Beijing.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payment processing within the current fiscal year.</w:t>
      </w:r>
    </w:p>
    <w:p>
      <w:pPr>
        <w:pStyle w:val="FirstParagraph"/>
      </w:pPr>
      <w:r>
        <w:t xml:space="preserve">We appreciate your business and look forward to continuing our collaboration in advancing robotics technology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If you have any questions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services provided by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, please contact our finance department immediately.</w:t>
      </w:r>
    </w:p>
    <w:bookmarkEnd w:id="24"/>
    <w:p>
      <w:pPr>
        <w:pStyle w:val="BodyText"/>
      </w:pPr>
      <w:r>
        <w:t xml:space="preserve">Authorized Signature (Service Provider)</w:t>
      </w:r>
    </w:p>
    <w:p>
      <w:pPr>
        <w:pStyle w:val="BodyText"/>
      </w:pPr>
      <w:r>
        <w:rPr>
          <w:iCs/>
          <w:i/>
        </w:rPr>
        <w:t xml:space="preserve">Dr. Zhang Min, Lead Robotics Engineer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iCs/>
          <w:i/>
        </w:rP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 - Beijing, China</dc:title>
  <dc:creator/>
  <dc:language>en</dc:language>
  <cp:keywords/>
  <dcterms:created xsi:type="dcterms:W3CDTF">2026-10-10T01:11:46Z</dcterms:created>
  <dcterms:modified xsi:type="dcterms:W3CDTF">2026-10-10T01:11:46Z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