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lexandria-robotics-solutions"/>
    <w:p>
      <w:pPr>
        <w:pStyle w:val="Heading1"/>
      </w:pPr>
      <w:r>
        <w:t xml:space="preserve">Alexandria Robotics Solutions</w:t>
      </w:r>
    </w:p>
    <w:p>
      <w:pPr>
        <w:pStyle w:val="FirstParagraph"/>
      </w:pPr>
      <w:r>
        <w:rPr>
          <w:bCs/>
          <w:b/>
        </w:rPr>
        <w:t xml:space="preserve">Specialized Robotics Engineering &amp; Automation</w:t>
      </w:r>
    </w:p>
    <w:p>
      <w:pPr>
        <w:pStyle w:val="BodyText"/>
      </w:pPr>
      <w:r>
        <w:t xml:space="preserve">123 El-Horreya Avenue, Smouha District</w:t>
      </w:r>
    </w:p>
    <w:p>
      <w:pPr>
        <w:pStyle w:val="BodyText"/>
      </w:pPr>
      <w:r>
        <w:t xml:space="preserve">Alexandria, Egypt 21500</w:t>
      </w:r>
    </w:p>
    <w:p>
      <w:pPr>
        <w:pStyle w:val="BodyText"/>
      </w:pPr>
      <w:r>
        <w:t xml:space="preserve">Tax ID: 123-456-789000</w:t>
      </w:r>
    </w:p>
    <w:p>
      <w:pPr>
        <w:pStyle w:val="BodyText"/>
      </w:pPr>
      <w:r>
        <w:t xml:space="preserve">Email: billing@alexrobotics.eg | Phone: +20 3 456 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INV-2023-AR-089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Pharos Industrial Automation Ltd.</w:t>
      </w:r>
    </w:p>
    <w:p>
      <w:pPr>
        <w:pStyle w:val="BodyText"/>
      </w:pPr>
      <w:r>
        <w:t xml:space="preserve">Attn: Procurement Department</w:t>
      </w:r>
    </w:p>
    <w:p>
      <w:pPr>
        <w:pStyle w:val="BodyText"/>
      </w:pPr>
      <w:r>
        <w:t xml:space="preserve">Industrial Zone, East Alexandria</w:t>
      </w:r>
    </w:p>
    <w:p>
      <w:pPr>
        <w:pStyle w:val="BodyText"/>
      </w:pPr>
      <w:r>
        <w:t xml:space="preserve">Alexandria, Egypt</w:t>
      </w:r>
    </w:p>
    <w:p>
      <w:pPr>
        <w:pStyle w:val="BodyText"/>
      </w:pPr>
      <w:r>
        <w:t xml:space="preserve">VAT Registration: 987-654-321000</w:t>
      </w:r>
    </w:p>
    <w:bookmarkEnd w:id="22"/>
    <w:bookmarkStart w:id="23" w:name="project-location"/>
    <w:p>
      <w:pPr>
        <w:pStyle w:val="Heading3"/>
      </w:pPr>
      <w:r>
        <w:t xml:space="preserve">Project Location:</w:t>
      </w:r>
    </w:p>
    <w:p>
      <w:pPr>
        <w:pStyle w:val="FirstParagraph"/>
      </w:pPr>
      <w:r>
        <w:t xml:space="preserve">Pharos Manufacturing Plant</w:t>
      </w:r>
    </w:p>
    <w:p>
      <w:pPr>
        <w:pStyle w:val="BodyText"/>
      </w:pPr>
      <w:r>
        <w:t xml:space="preserve">Plot 45, Sector 7</w:t>
      </w:r>
    </w:p>
    <w:p>
      <w:pPr>
        <w:pStyle w:val="BodyText"/>
      </w:pPr>
      <w:r>
        <w:t xml:space="preserve">East Alexandria, Egypt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Senior Robotics Engineer Consultation:</w:t>
            </w:r>
            <w:r>
              <w:br/>
            </w:r>
            <w:r>
              <w:t xml:space="preserve">Comprehensive site analysis and feasibility study for the integration of collaborative robots (cobots) into the assembly line at the Alexandria facility. Includes safety assessment compliant with Egyptian industrial standards.</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Custom Robot Programming &amp; Integration:</w:t>
            </w:r>
            <w:r>
              <w:br/>
            </w:r>
            <w:r>
              <w:t xml:space="preserve">Development of custom motion control algorithms and PLC integration for KUKA robotic arms. This service ensures seamless communication between the robotics hardware and the existing factory SCADA system located in Alexandria.</w:t>
            </w:r>
          </w:p>
        </w:tc>
        <w:tc>
          <w:tcPr/>
          <w:p>
            <w:pPr>
              <w:pStyle w:val="Compact"/>
              <w:jc w:val="left"/>
            </w:pPr>
            <w:r>
              <w:t xml:space="preserve">120</w:t>
            </w:r>
          </w:p>
        </w:tc>
        <w:tc>
          <w:tcPr/>
          <w:p>
            <w:pPr>
              <w:pStyle w:val="Compact"/>
              <w:jc w:val="left"/>
            </w:pPr>
            <w:r>
              <w:t xml:space="preserve">3,000.00</w:t>
            </w:r>
          </w:p>
        </w:tc>
        <w:tc>
          <w:tcPr/>
          <w:p>
            <w:pPr>
              <w:pStyle w:val="Compact"/>
              <w:jc w:val="left"/>
            </w:pPr>
            <w:r>
              <w:t xml:space="preserve">360,000.00</w:t>
            </w:r>
          </w:p>
        </w:tc>
      </w:tr>
      <w:tr>
        <w:tc>
          <w:tcPr/>
          <w:p>
            <w:pPr>
              <w:pStyle w:val="Compact"/>
              <w:jc w:val="left"/>
            </w:pPr>
            <w:r>
              <w:t xml:space="preserve">3</w:t>
            </w:r>
          </w:p>
        </w:tc>
        <w:tc>
          <w:tcPr/>
          <w:p>
            <w:pPr>
              <w:pStyle w:val="Compact"/>
              <w:jc w:val="left"/>
            </w:pPr>
            <w:r>
              <w:rPr>
                <w:bCs/>
                <w:b/>
              </w:rPr>
              <w:t xml:space="preserve">Computer Vision System Implementation:</w:t>
            </w:r>
            <w:r>
              <w:br/>
            </w:r>
            <w:r>
              <w:t xml:space="preserve">Installation and calibration of high-resolution industrial cameras for quality control inspection. The Robotics Engineer configured the vision system to detect micro-defects in real-time, optimizing production efficiency.</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4</w:t>
            </w:r>
          </w:p>
        </w:tc>
        <w:tc>
          <w:tcPr/>
          <w:p>
            <w:pPr>
              <w:pStyle w:val="Compact"/>
              <w:jc w:val="left"/>
            </w:pPr>
            <w:r>
              <w:rPr>
                <w:bCs/>
                <w:b/>
              </w:rPr>
              <w:t xml:space="preserve">On-Site Training &amp; Knowledge Transfer:</w:t>
            </w:r>
            <w:r>
              <w:br/>
            </w:r>
            <w:r>
              <w:t xml:space="preserve">A three-day intensive workshop conducted by our lead Robotics Engineer for the client's technical staff in Alexandria. Topics covered include basic troubleshooting, emergency stop procedures, and routine maintenance of automated systems.</w:t>
            </w:r>
          </w:p>
        </w:tc>
        <w:tc>
          <w:tcPr/>
          <w:p>
            <w:pPr>
              <w:pStyle w:val="Compact"/>
              <w:jc w:val="left"/>
            </w:pPr>
            <w:r>
              <w:t xml:space="preserve">3</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5</w:t>
            </w:r>
          </w:p>
        </w:tc>
        <w:tc>
          <w:tcPr/>
          <w:p>
            <w:pPr>
              <w:pStyle w:val="Compact"/>
              <w:jc w:val="left"/>
            </w:pPr>
            <w:r>
              <w:rPr>
                <w:bCs/>
                <w:b/>
              </w:rPr>
              <w:t xml:space="preserve">Project Management &amp; Documentation:</w:t>
            </w:r>
            <w:r>
              <w:br/>
            </w:r>
            <w:r>
              <w:t xml:space="preserve">Detailed engineering documentation, wiring diagrams, and user manuals tailored for the Egyptian market regulations. Includes project timeline management and coordination with local vendors in Alexandria.</w:t>
            </w:r>
          </w:p>
        </w:tc>
        <w:tc>
          <w:tcPr/>
          <w:p>
            <w:pPr>
              <w:pStyle w:val="Compact"/>
              <w:jc w:val="left"/>
            </w:pPr>
            <w:r>
              <w:t xml:space="preserve">20</w:t>
            </w:r>
          </w:p>
        </w:tc>
        <w:tc>
          <w:tcPr/>
          <w:p>
            <w:pPr>
              <w:pStyle w:val="Compact"/>
              <w:jc w:val="left"/>
            </w:pPr>
            <w:r>
              <w:t xml:space="preserve">2,000.00</w:t>
            </w:r>
          </w:p>
        </w:tc>
        <w:tc>
          <w:tcPr/>
          <w:p>
            <w:pPr>
              <w:pStyle w:val="Compact"/>
              <w:jc w:val="left"/>
            </w:pPr>
            <w:r>
              <w:t xml:space="preserve">40,000.00</w:t>
            </w:r>
          </w:p>
        </w:tc>
      </w:tr>
    </w:tbl>
    <w:p>
      <w:pPr>
        <w:pStyle w:val="BodyText"/>
      </w:pPr>
      <w:r>
        <w:t xml:space="preserve">Subtotal:</w:t>
      </w:r>
      <w:r>
        <w:t xml:space="preserve"> </w:t>
      </w:r>
      <w:r>
        <w:t xml:space="preserve">725,000.00 EGP</w:t>
      </w:r>
    </w:p>
    <w:p>
      <w:pPr>
        <w:pStyle w:val="BodyText"/>
      </w:pPr>
      <w:r>
        <w:t xml:space="preserve">VAT (14%):</w:t>
      </w:r>
      <w:r>
        <w:t xml:space="preserve"> </w:t>
      </w:r>
      <w:r>
        <w:t xml:space="preserve">101,500.00 EGP</w:t>
      </w:r>
    </w:p>
    <w:p>
      <w:pPr>
        <w:pStyle w:val="BodyText"/>
      </w:pPr>
      <w:r>
        <w:t xml:space="preserve">Discount (Early Payment):</w:t>
      </w:r>
      <w:r>
        <w:t xml:space="preserve"> </w:t>
      </w:r>
      <w:r>
        <w:t xml:space="preserve">-10,000.00 EGP</w:t>
      </w:r>
    </w:p>
    <w:p>
      <w:pPr>
        <w:pStyle w:val="BodyText"/>
      </w:pPr>
      <w:r>
        <w:t xml:space="preserve">TOTAL DUE:</w:t>
      </w:r>
      <w:r>
        <w:t xml:space="preserve"> </w:t>
      </w:r>
      <w:r>
        <w:t xml:space="preserve">816,500.00 EGP</w:t>
      </w:r>
    </w:p>
    <w:bookmarkStart w:id="24" w:name="important-notes-payment-instructions"/>
    <w:p>
      <w:pPr>
        <w:pStyle w:val="Heading4"/>
      </w:pPr>
      <w:r>
        <w:t xml:space="preserve">Important Notes &amp; Payment Instructions:</w:t>
      </w:r>
    </w:p>
    <w:p>
      <w:pPr>
        <w:pStyle w:val="FirstParagraph"/>
      </w:pPr>
      <w:r>
        <w:t xml:space="preserve">This Invoice represents the professional fees for the Robotics Engineer services rendered as per the contract signed on September 15, 2023. All services were performed in accordance with the technical specifications agreed upon for the Alexandria industrial project.</w:t>
      </w:r>
    </w:p>
    <w:p>
      <w:pPr>
        <w:pStyle w:val="BodyText"/>
      </w:pPr>
      <w:r>
        <w:rPr>
          <w:bCs/>
          <w:b/>
        </w:rPr>
        <w:t xml:space="preserve">Payment Method:</w:t>
      </w:r>
      <w:r>
        <w:t xml:space="preserve"> </w:t>
      </w:r>
      <w:r>
        <w:t xml:space="preserve">Please remit payment via bank transfer to the following account:</w:t>
      </w:r>
    </w:p>
    <w:p>
      <w:pPr>
        <w:pStyle w:val="BodyText"/>
      </w:pPr>
      <w:r>
        <w:rPr>
          <w:bCs/>
          <w:b/>
        </w:rPr>
        <w:t xml:space="preserve">Bank Name:</w:t>
      </w:r>
      <w:r>
        <w:t xml:space="preserve"> </w:t>
      </w:r>
      <w:r>
        <w:t xml:space="preserve">National Bank of Egypt</w:t>
      </w:r>
      <w:r>
        <w:br/>
      </w:r>
      <w:r>
        <w:rPr>
          <w:bCs/>
          <w:b/>
        </w:rPr>
        <w:t xml:space="preserve">Branch:</w:t>
      </w:r>
      <w:r>
        <w:t xml:space="preserve"> </w:t>
      </w:r>
      <w:r>
        <w:t xml:space="preserve">Smouha, Alexandria</w:t>
      </w:r>
      <w:r>
        <w:br/>
      </w:r>
      <w:r>
        <w:rPr>
          <w:bCs/>
          <w:b/>
        </w:rPr>
        <w:t xml:space="preserve">Account Name:</w:t>
      </w:r>
      <w:r>
        <w:t xml:space="preserve"> </w:t>
      </w:r>
      <w:r>
        <w:t xml:space="preserve">Alexandria Robotics Solutions</w:t>
      </w:r>
      <w:r>
        <w:br/>
      </w:r>
      <w:r>
        <w:rPr>
          <w:bCs/>
          <w:b/>
        </w:rPr>
        <w:t xml:space="preserve">Account Number:</w:t>
      </w:r>
      <w:r>
        <w:t xml:space="preserve"> </w:t>
      </w:r>
      <w:r>
        <w:t xml:space="preserve">1001234567890</w:t>
      </w:r>
      <w:r>
        <w:br/>
      </w:r>
      <w:r>
        <w:rPr>
          <w:bCs/>
          <w:b/>
        </w:rPr>
        <w:t xml:space="preserve">SWIFT Code:</w:t>
      </w:r>
      <w:r>
        <w:t xml:space="preserve"> </w:t>
      </w:r>
      <w:r>
        <w:t xml:space="preserve">NBEGEGCX</w:t>
      </w:r>
    </w:p>
    <w:p>
      <w:pPr>
        <w:pStyle w:val="BodyText"/>
      </w:pPr>
      <w:r>
        <w:t xml:space="preserve">Please reference Invoice Number</w:t>
      </w:r>
      <w:r>
        <w:t xml:space="preserve"> </w:t>
      </w:r>
      <w:r>
        <w:rPr>
          <w:bCs/>
          <w:b/>
        </w:rPr>
        <w:t xml:space="preserve">INV-2023-AR-089</w:t>
      </w:r>
      <w:r>
        <w:t xml:space="preserve"> </w:t>
      </w:r>
      <w:r>
        <w:t xml:space="preserve">in your payment description. Late payments may incur a penalty of 2% per month as per Egyptian commercial law.</w:t>
      </w:r>
    </w:p>
    <w:bookmarkEnd w:id="24"/>
    <w:p>
      <w:pPr>
        <w:pStyle w:val="BodyText"/>
      </w:pPr>
      <w:r>
        <w:rPr>
          <w:bCs/>
          <w:b/>
        </w:rPr>
        <w:t xml:space="preserve">Authorized Signature (Provider)</w:t>
      </w:r>
    </w:p>
    <w:p>
      <w:pPr>
        <w:pStyle w:val="BodyText"/>
      </w:pPr>
      <w:r>
        <w:t xml:space="preserve">Dr. Ahmed Hassan</w:t>
      </w:r>
    </w:p>
    <w:p>
      <w:pPr>
        <w:pStyle w:val="BodyText"/>
      </w:pPr>
      <w:r>
        <w:t xml:space="preserve">Lead Robotics Engineer</w:t>
      </w:r>
    </w:p>
    <w:p>
      <w:pPr>
        <w:pStyle w:val="BodyText"/>
      </w:pPr>
      <w:r>
        <w:t xml:space="preserve">Alexandria Robotics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choosing Alexandria Robotics Solutions. We are committed to advancing industrial automation in Egypt through cutting-edge robotics engineering.</w:t>
      </w:r>
    </w:p>
    <w:p>
      <w:pPr>
        <w:pStyle w:val="BodyText"/>
      </w:pPr>
      <w:r>
        <w:t xml:space="preserve">This document is a valid tax invoice issued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2026-10-10T02:17:42Z</dcterms:created>
  <dcterms:modified xsi:type="dcterms:W3CDTF">2026-10-10T02:17:42Z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