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probotics-engineering-solutions"/>
    <w:p>
      <w:pPr>
        <w:pStyle w:val="Heading1"/>
      </w:pPr>
      <w:r>
        <w:t xml:space="preserve">ProBotics Engineering Solutions</w:t>
      </w:r>
    </w:p>
    <w:p>
      <w:pPr>
        <w:pStyle w:val="FirstParagraph"/>
      </w:pPr>
      <w:r>
        <w:t xml:space="preserve">123 Avenue du Prado</w:t>
      </w:r>
    </w:p>
    <w:p>
      <w:pPr>
        <w:pStyle w:val="BodyText"/>
      </w:pPr>
      <w:r>
        <w:t xml:space="preserve">13008 France Marseille</w:t>
      </w:r>
    </w:p>
    <w:p>
      <w:pPr>
        <w:pStyle w:val="BodyText"/>
      </w:pPr>
      <w:r>
        <w:t xml:space="preserve">Phone: +33 4 91 00 00 00</w:t>
      </w:r>
    </w:p>
    <w:p>
      <w:pPr>
        <w:pStyle w:val="BodyText"/>
      </w:pPr>
      <w:r>
        <w:t xml:space="preserve">Email: billing@probotics-marseille.fr</w:t>
      </w:r>
    </w:p>
    <w:p>
      <w:pPr>
        <w:pStyle w:val="BodyText"/>
      </w:pPr>
      <w:r>
        <w:t xml:space="preserve">SIRET: 123 456 789 00012</w:t>
      </w:r>
    </w:p>
    <w:p>
      <w:pPr>
        <w:pStyle w:val="BodyText"/>
      </w:pPr>
      <w:r>
        <w:t xml:space="preserve">TVA Intracommunautaire: FR 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INV-2023-ROB-089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Mediterranean Automation Industries</w:t>
      </w:r>
    </w:p>
    <w:p>
      <w:pPr>
        <w:pStyle w:val="BodyText"/>
      </w:pPr>
      <w:r>
        <w:rPr>
          <w:bCs/>
          <w:b/>
        </w:rPr>
        <w:t xml:space="preserve">Address:</w:t>
      </w:r>
      <w:r>
        <w:t xml:space="preserve"> </w:t>
      </w:r>
      <w:r>
        <w:t xml:space="preserve">45 Rue de la République, Zone Industrielle</w:t>
      </w:r>
    </w:p>
    <w:p>
      <w:pPr>
        <w:pStyle w:val="BodyText"/>
      </w:pPr>
      <w:r>
        <w:rPr>
          <w:bCs/>
          <w:b/>
        </w:rPr>
        <w:t xml:space="preserve">City/Zip:</w:t>
      </w:r>
      <w:r>
        <w:t xml:space="preserve"> </w:t>
      </w:r>
      <w:r>
        <w:t xml:space="preserve">13001 France Marseille</w:t>
      </w:r>
    </w:p>
    <w:p>
      <w:pPr>
        <w:pStyle w:val="BodyText"/>
      </w:pPr>
      <w:r>
        <w:rPr>
          <w:bCs/>
          <w:b/>
        </w:rPr>
        <w:t xml:space="preserve">Country:</w:t>
      </w:r>
      <w:r>
        <w:t xml:space="preserve"> </w:t>
      </w:r>
      <w:r>
        <w:t xml:space="preserve">France</w:t>
      </w:r>
    </w:p>
    <w:p>
      <w:pPr>
        <w:pStyle w:val="BodyText"/>
      </w:pPr>
      <w:r>
        <w:rPr>
          <w:bCs/>
          <w:b/>
        </w:rPr>
        <w:t xml:space="preserve">Contact Person:</w:t>
      </w:r>
      <w:r>
        <w:t xml:space="preserve"> </w:t>
      </w:r>
      <w:r>
        <w:t xml:space="preserve">Jean-Pierre Dubois, Chief Technology Officer</w:t>
      </w:r>
    </w:p>
    <w:p>
      <w:pPr>
        <w:pStyle w:val="BodyText"/>
      </w:pPr>
      <w:r>
        <w:rPr>
          <w:bCs/>
          <w:b/>
        </w:rPr>
        <w:t xml:space="preserve">Client Reference:</w:t>
      </w:r>
      <w:r>
        <w:t xml:space="preserve"> </w:t>
      </w:r>
      <w:r>
        <w:t xml:space="preserve">PROJ-ROBOTICS-2023-Q4</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Senior Robotics Engineer Consultation &amp; System Architecture Design</w:t>
            </w:r>
            <w:r>
              <w:br/>
            </w:r>
            <w:r>
              <w:t xml:space="preserve">Comprehensive analysis of current automation infrastructure in France Marseille facility. Development of a scalable robotic process automation (RPA) architecture tailored for high-speed manufacturing environments. Includes requirement gathering, feasibility studies, and technical specification documentation.</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Custom Robotic Arm Integration &amp; Programming</w:t>
            </w:r>
            <w:r>
              <w:br/>
            </w:r>
            <w:r>
              <w:t xml:space="preserve">Implementation of 6-axis collaborative robotic arms for assembly line optimization. Services include kinematic calibration, path planning, collision avoidance algorithm development, and integration with existing PLC systems. On-site deployment and testing conducted at the Marseille industrial site.</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3</w:t>
            </w:r>
          </w:p>
        </w:tc>
        <w:tc>
          <w:tcPr/>
          <w:p>
            <w:pPr>
              <w:pStyle w:val="Compact"/>
              <w:jc w:val="left"/>
            </w:pPr>
            <w:r>
              <w:rPr>
                <w:bCs/>
                <w:b/>
              </w:rPr>
              <w:t xml:space="preserve">Computer Vision System Development for Quality Control</w:t>
            </w:r>
            <w:r>
              <w:br/>
            </w:r>
            <w:r>
              <w:t xml:space="preserve">Design and deployment of AI-driven visual inspection systems using deep learning models. Training of neural networks to detect micro-defects in manufactured components. Integration of real-time feedback loops to robotic actuators for automatic rejection of non-conforming parts.</w:t>
            </w:r>
          </w:p>
        </w:tc>
        <w:tc>
          <w:tcPr/>
          <w:p>
            <w:pPr>
              <w:pStyle w:val="Compact"/>
              <w:jc w:val="left"/>
            </w:pPr>
            <w:r>
              <w:t xml:space="preserve">35</w:t>
            </w:r>
          </w:p>
        </w:tc>
        <w:tc>
          <w:tcPr/>
          <w:p>
            <w:pPr>
              <w:pStyle w:val="Compact"/>
              <w:jc w:val="left"/>
            </w:pPr>
            <w:r>
              <w:t xml:space="preserve">160.00</w:t>
            </w:r>
          </w:p>
        </w:tc>
        <w:tc>
          <w:tcPr/>
          <w:p>
            <w:pPr>
              <w:pStyle w:val="Compact"/>
              <w:jc w:val="left"/>
            </w:pPr>
            <w:r>
              <w:t xml:space="preserve">5,600.00</w:t>
            </w:r>
          </w:p>
        </w:tc>
      </w:tr>
      <w:tr>
        <w:tc>
          <w:tcPr/>
          <w:p>
            <w:pPr>
              <w:pStyle w:val="Compact"/>
              <w:jc w:val="left"/>
            </w:pPr>
            <w:r>
              <w:t xml:space="preserve">4</w:t>
            </w:r>
          </w:p>
        </w:tc>
        <w:tc>
          <w:tcPr/>
          <w:p>
            <w:pPr>
              <w:pStyle w:val="Compact"/>
              <w:jc w:val="left"/>
            </w:pPr>
            <w:r>
              <w:rPr>
                <w:bCs/>
                <w:b/>
              </w:rPr>
              <w:t xml:space="preserve">Robotics Safety Compliance &amp; ISO Certification Support</w:t>
            </w:r>
            <w:r>
              <w:br/>
            </w:r>
            <w:r>
              <w:t xml:space="preserve">Ensuring all robotic installations comply with French labor laws and EU machinery directives (ISO 10218 and ISO/TS 15066). Conducting risk assessments, safety zone mapping, and emergency stop system validation. Preparation of technical documentation required for regulatory approval in France Marseille jurisdiction.</w:t>
            </w:r>
          </w:p>
        </w:tc>
        <w:tc>
          <w:tcPr/>
          <w:p>
            <w:pPr>
              <w:pStyle w:val="Compact"/>
              <w:jc w:val="left"/>
            </w:pPr>
            <w:r>
              <w:t xml:space="preserve">20</w:t>
            </w:r>
          </w:p>
        </w:tc>
        <w:tc>
          <w:tcPr/>
          <w:p>
            <w:pPr>
              <w:pStyle w:val="Compact"/>
              <w:jc w:val="left"/>
            </w:pPr>
            <w:r>
              <w:t xml:space="preserve">140.00</w:t>
            </w:r>
          </w:p>
        </w:tc>
        <w:tc>
          <w:tcPr/>
          <w:p>
            <w:pPr>
              <w:pStyle w:val="Compact"/>
              <w:jc w:val="left"/>
            </w:pPr>
            <w:r>
              <w:t xml:space="preserve">2,800.00</w:t>
            </w:r>
          </w:p>
        </w:tc>
      </w:tr>
      <w:tr>
        <w:tc>
          <w:tcPr/>
          <w:p>
            <w:pPr>
              <w:pStyle w:val="Compact"/>
              <w:jc w:val="left"/>
            </w:pPr>
            <w:r>
              <w:t xml:space="preserve">5</w:t>
            </w:r>
          </w:p>
        </w:tc>
        <w:tc>
          <w:tcPr/>
          <w:p>
            <w:pPr>
              <w:pStyle w:val="Compact"/>
              <w:jc w:val="left"/>
            </w:pPr>
            <w:r>
              <w:rPr>
                <w:bCs/>
                <w:b/>
              </w:rPr>
              <w:t xml:space="preserve">Staff Training &amp; Knowledge Transfer</w:t>
            </w:r>
            <w:r>
              <w:br/>
            </w:r>
            <w:r>
              <w:t xml:space="preserve">On-site training sessions for client engineering and maintenance teams. Curriculum covers basic robot operation, troubleshooting common errors, routine maintenance procedures, and safety protocols. Provision of detailed user manuals and video tutorials in both English and French.</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bl>
    <w:p>
      <w:pPr>
        <w:pStyle w:val="BodyText"/>
      </w:pPr>
      <w:r>
        <w:t xml:space="preserve">Subtotal:</w:t>
      </w:r>
      <w:r>
        <w:t xml:space="preserve"> </w:t>
      </w:r>
      <w:r>
        <w:t xml:space="preserve">26,700.00 €</w:t>
      </w:r>
    </w:p>
    <w:p>
      <w:pPr>
        <w:pStyle w:val="BodyText"/>
      </w:pPr>
      <w:r>
        <w:t xml:space="preserve">VAT (TVA) 20%:</w:t>
      </w:r>
      <w:r>
        <w:t xml:space="preserve"> </w:t>
      </w:r>
      <w:r>
        <w:t xml:space="preserve">5,340.00 €</w:t>
      </w:r>
    </w:p>
    <w:p>
      <w:pPr>
        <w:pStyle w:val="BodyText"/>
      </w:pPr>
      <w:r>
        <w:t xml:space="preserve">Total Amount Due:</w:t>
      </w:r>
      <w:r>
        <w:t xml:space="preserve"> </w:t>
      </w:r>
      <w:r>
        <w:t xml:space="preserve">32,040.00 €</w:t>
      </w:r>
    </w:p>
    <w:bookmarkStart w:id="23" w:name="important-notes-payment-instructions"/>
    <w:p>
      <w:pPr>
        <w:pStyle w:val="Heading4"/>
      </w:pPr>
      <w:r>
        <w:t xml:space="preserve">Important Notes &amp; Payment Instructions:</w:t>
      </w:r>
    </w:p>
    <w:p>
      <w:pPr>
        <w:pStyle w:val="FirstParagraph"/>
      </w:pPr>
      <w:r>
        <w:t xml:space="preserve">This Invoice represents the final settlement for the Robotics Engineering services rendered during the period of September 1, 2023, to October 20, 2023. All services were performed in accordance with the contract signed between ProBotics Engineering Solutions and Mediterranean Automation Industries.</w:t>
      </w:r>
    </w:p>
    <w:p>
      <w:pPr>
        <w:pStyle w:val="BodyText"/>
      </w:pPr>
      <w:r>
        <w:rPr>
          <w:bCs/>
          <w:b/>
        </w:rPr>
        <w:t xml:space="preserve">Payment Method:</w:t>
      </w:r>
      <w:r>
        <w:t xml:space="preserve"> </w:t>
      </w:r>
      <w:r>
        <w:t xml:space="preserve">Please remit payment via bank transfer to the following account details:</w:t>
      </w:r>
    </w:p>
    <w:p>
      <w:pPr>
        <w:pStyle w:val="BodyText"/>
      </w:pPr>
      <w:r>
        <w:rPr>
          <w:bCs/>
          <w:b/>
        </w:rPr>
        <w:t xml:space="preserve">Bank Name:</w:t>
      </w:r>
      <w:r>
        <w:t xml:space="preserve"> </w:t>
      </w:r>
      <w:r>
        <w:t xml:space="preserve">Crédit Agricole Provence Côte d'Azur</w:t>
      </w:r>
      <w:r>
        <w:br/>
      </w:r>
      <w:r>
        <w:rPr>
          <w:bCs/>
          <w:b/>
        </w:rPr>
        <w:t xml:space="preserve">IBAN:</w:t>
      </w:r>
      <w:r>
        <w:t xml:space="preserve"> </w:t>
      </w:r>
      <w:r>
        <w:t xml:space="preserve">FR76 1234 5678 9012 3456 7890 123</w:t>
      </w:r>
      <w:r>
        <w:br/>
      </w:r>
      <w:r>
        <w:rPr>
          <w:bCs/>
          <w:b/>
        </w:rPr>
        <w:t xml:space="preserve">BIC/SWIFT:</w:t>
      </w:r>
      <w:r>
        <w:t xml:space="preserve"> </w:t>
      </w:r>
      <w:r>
        <w:t xml:space="preserve">AGRIFRPP</w:t>
      </w:r>
      <w:r>
        <w:br/>
      </w:r>
      <w:r>
        <w:rPr>
          <w:bCs/>
          <w:b/>
        </w:rPr>
        <w:t xml:space="preserve">Reference:</w:t>
      </w:r>
      <w:r>
        <w:t xml:space="preserve"> </w:t>
      </w:r>
      <w:r>
        <w:t xml:space="preserve">Please use Invoice Number INV-2023-ROB-089 as the payment reference.</w:t>
      </w:r>
    </w:p>
    <w:p>
      <w:pPr>
        <w:pStyle w:val="BodyText"/>
      </w:pPr>
      <w:r>
        <w:t xml:space="preserve">Late payments may incur interest charges in accordance with French commercial law. Please contact our finance department immediately if there are any discrepancies with this Invoice.</w:t>
      </w:r>
    </w:p>
    <w:bookmarkEnd w:id="23"/>
    <w:p>
      <w:pPr>
        <w:pStyle w:val="BodyText"/>
      </w:pPr>
      <w:r>
        <w:rPr>
          <w:bCs/>
          <w:b/>
        </w:rPr>
        <w:t xml:space="preserve">Authorized Signature (Provider)</w:t>
      </w:r>
      <w:r>
        <w:br/>
      </w:r>
      <w:r>
        <w:br/>
      </w:r>
      <w:r>
        <w:br/>
      </w:r>
      <w:r>
        <w:rPr>
          <w:iCs/>
          <w:i/>
        </w:rPr>
        <w:t xml:space="preserve">Dr. Elena Rossi, Lead Robotics Engineer</w:t>
      </w:r>
    </w:p>
    <w:p>
      <w:pPr>
        <w:pStyle w:val="BodyText"/>
      </w:pPr>
      <w:r>
        <w:rPr>
          <w:bCs/>
          <w:b/>
        </w:rPr>
        <w:t xml:space="preserve">Received By (Client)</w:t>
      </w:r>
      <w:r>
        <w:br/>
      </w:r>
      <w:r>
        <w:br/>
      </w:r>
      <w:r>
        <w:br/>
      </w:r>
      <w:r>
        <w:rPr>
          <w:iCs/>
          <w:i/>
        </w:rPr>
        <w:t xml:space="preserve">Date: _______________</w:t>
      </w:r>
    </w:p>
    <w:p>
      <w:pPr>
        <w:pStyle w:val="BodyText"/>
      </w:pPr>
      <w:r>
        <w:t xml:space="preserve">ProBotics Engineering Solutions | 123 Avenue du Prado, 13008 France Marseille | SIRET: 123 456 789 00012</w:t>
      </w:r>
      <w:r>
        <w:br/>
      </w:r>
      <w:r>
        <w:t xml:space="preserve">Thank you for your business. We look forward to continuing our partnership in advancing robotics technology in the Mediterranean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2026-10-10T02:31:58Z</dcterms:created>
  <dcterms:modified xsi:type="dcterms:W3CDTF">2026-10-10T02:31:58Z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