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Robotics</w:t>
      </w:r>
      <w:r>
        <w:t xml:space="preserve"> </w:t>
      </w:r>
      <w:r>
        <w:t xml:space="preserve">Engineering</w:t>
      </w:r>
      <w:r>
        <w:t xml:space="preserve"> </w:t>
      </w:r>
      <w:r>
        <w:t xml:space="preserve">Services</w:t>
      </w:r>
    </w:p>
    <w:bookmarkStart w:id="20" w:name="advanced-robotics-solutions"/>
    <w:p>
      <w:pPr>
        <w:pStyle w:val="Heading1"/>
      </w:pPr>
      <w:r>
        <w:t xml:space="preserve">Advanced Robotics Solutions</w:t>
      </w:r>
    </w:p>
    <w:p>
      <w:pPr>
        <w:pStyle w:val="FirstParagraph"/>
      </w:pPr>
      <w:r>
        <w:t xml:space="preserve">12 Avenue des Champs-Élysées</w:t>
      </w:r>
    </w:p>
    <w:p>
      <w:pPr>
        <w:pStyle w:val="BodyText"/>
      </w:pPr>
      <w:r>
        <w:t xml:space="preserve">75008 France Paris</w:t>
      </w:r>
    </w:p>
    <w:p>
      <w:pPr>
        <w:pStyle w:val="BodyText"/>
      </w:pPr>
      <w:r>
        <w:t xml:space="preserve">Tel: +33 1 42 68 53 00</w:t>
      </w:r>
    </w:p>
    <w:p>
      <w:pPr>
        <w:pStyle w:val="BodyText"/>
      </w:pPr>
      <w:r>
        <w:t xml:space="preserve">Email: billing@advancedrobotics.fr</w:t>
      </w:r>
    </w:p>
    <w:p>
      <w:pPr>
        <w:pStyle w:val="BodyText"/>
      </w:pPr>
      <w:r>
        <w:t xml:space="preserve">SIRET: 892 100 455 00012 | TVA Intracommunautaire: FR 12 892 100 455</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INV-2023-ROB-8842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Automotive Innovation Group</w:t>
      </w:r>
    </w:p>
    <w:p>
      <w:pPr>
        <w:pStyle w:val="BodyText"/>
      </w:pPr>
      <w:r>
        <w:t xml:space="preserve">Attn: Procurement Department</w:t>
      </w:r>
    </w:p>
    <w:p>
      <w:pPr>
        <w:pStyle w:val="BodyText"/>
      </w:pPr>
      <w:r>
        <w:t xml:space="preserve">45 Rue de la République</w:t>
      </w:r>
    </w:p>
    <w:p>
      <w:pPr>
        <w:pStyle w:val="BodyText"/>
      </w:pPr>
      <w:r>
        <w:t xml:space="preserve">75011 France Paris</w:t>
      </w:r>
    </w:p>
    <w:p>
      <w:pPr>
        <w:pStyle w:val="BodyText"/>
      </w:pPr>
      <w:r>
        <w:t xml:space="preserve">France</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Autonomous Assembly Line Integration</w:t>
      </w:r>
    </w:p>
    <w:p>
      <w:pPr>
        <w:pStyle w:val="BodyText"/>
      </w:pPr>
      <w:r>
        <w:rPr>
          <w:bCs/>
          <w:b/>
        </w:rPr>
        <w:t xml:space="preserve">Contract Reference:</w:t>
      </w:r>
      <w:r>
        <w:t xml:space="preserve"> </w:t>
      </w:r>
      <w:r>
        <w:t xml:space="preserve">CAG-ROB-2023-FR</w:t>
      </w:r>
    </w:p>
    <w:p>
      <w:pPr>
        <w:pStyle w:val="BodyText"/>
      </w:pPr>
      <w:r>
        <w:rPr>
          <w:bCs/>
          <w:b/>
        </w:rPr>
        <w:t xml:space="preserve">Service Period:</w:t>
      </w:r>
      <w:r>
        <w:t xml:space="preserve"> </w:t>
      </w:r>
      <w:r>
        <w:t xml:space="preserve">September 1, 2023 - October 20, 2023</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rPr>
                <w:bCs/>
                <w:b/>
              </w:rPr>
              <w:t xml:space="preserve">Senior Robotics Engineer Consultation &amp; System Architecture</w:t>
            </w:r>
            <w:r>
              <w:br/>
            </w:r>
            <w:r>
              <w:t xml:space="preserve">Comprehensive analysis of the client's manufacturing floor in France Paris. Design of the kinematic structure for the new collaborative robotic arms. This service includes high-level architectural planning to ensure seamless integration with existing PLC systems. The Robotics Engineer provided strategic oversight to optimize throughput and minimize latency in the control loop.</w:t>
            </w:r>
          </w:p>
        </w:tc>
        <w:tc>
          <w:tcPr/>
          <w:p>
            <w:pPr>
              <w:pStyle w:val="Compact"/>
              <w:jc w:val="left"/>
            </w:pPr>
            <w:r>
              <w:t xml:space="preserve">40 Hours</w:t>
            </w:r>
          </w:p>
        </w:tc>
        <w:tc>
          <w:tcPr/>
          <w:p>
            <w:pPr>
              <w:pStyle w:val="Compact"/>
              <w:jc w:val="left"/>
            </w:pPr>
            <w:r>
              <w:t xml:space="preserve">180.00</w:t>
            </w:r>
          </w:p>
        </w:tc>
        <w:tc>
          <w:tcPr/>
          <w:p>
            <w:pPr>
              <w:pStyle w:val="Compact"/>
              <w:jc w:val="left"/>
            </w:pPr>
            <w:r>
              <w:t xml:space="preserve">7,200.00</w:t>
            </w:r>
          </w:p>
        </w:tc>
      </w:tr>
      <w:tr>
        <w:tc>
          <w:tcPr/>
          <w:p>
            <w:pPr>
              <w:pStyle w:val="Compact"/>
              <w:jc w:val="left"/>
            </w:pPr>
            <w:r>
              <w:rPr>
                <w:bCs/>
                <w:b/>
              </w:rPr>
              <w:t xml:space="preserve">Embedded Systems Programming &amp; Firmware Development</w:t>
            </w:r>
            <w:r>
              <w:br/>
            </w:r>
            <w:r>
              <w:t xml:space="preserve">Custom C++ and Python development for the robotic control units. Implementation of real-time operating system (RTOS) drivers tailored for the specific hardware deployed in the Paris facility. The Robotics Engineer ensured strict adherence to safety protocols and ISO standards required for industrial automation in France.</w:t>
            </w:r>
          </w:p>
        </w:tc>
        <w:tc>
          <w:tcPr/>
          <w:p>
            <w:pPr>
              <w:pStyle w:val="Compact"/>
              <w:jc w:val="left"/>
            </w:pPr>
            <w:r>
              <w:t xml:space="preserve">60 Hours</w:t>
            </w:r>
          </w:p>
        </w:tc>
        <w:tc>
          <w:tcPr/>
          <w:p>
            <w:pPr>
              <w:pStyle w:val="Compact"/>
              <w:jc w:val="left"/>
            </w:pPr>
            <w:r>
              <w:t xml:space="preserve">175.00</w:t>
            </w:r>
          </w:p>
        </w:tc>
        <w:tc>
          <w:tcPr/>
          <w:p>
            <w:pPr>
              <w:pStyle w:val="Compact"/>
              <w:jc w:val="left"/>
            </w:pPr>
            <w:r>
              <w:t xml:space="preserve">10,500.00</w:t>
            </w:r>
          </w:p>
        </w:tc>
      </w:tr>
      <w:tr>
        <w:tc>
          <w:tcPr/>
          <w:p>
            <w:pPr>
              <w:pStyle w:val="Compact"/>
              <w:jc w:val="left"/>
            </w:pPr>
            <w:r>
              <w:rPr>
                <w:bCs/>
                <w:b/>
              </w:rPr>
              <w:t xml:space="preserve">Computer Vision Integration &amp; Sensor Calibration</w:t>
            </w:r>
            <w:r>
              <w:br/>
            </w:r>
            <w:r>
              <w:t xml:space="preserve">Deployment of LiDAR and stereo camera arrays for obstacle avoidance and precision picking. The Robotics Engineer performed extensive calibration routines to ensure sub-millimeter accuracy. This phase involved training machine learning models to recognize components specific to the client's assembly line within the France Paris operational environment.</w:t>
            </w:r>
          </w:p>
        </w:tc>
        <w:tc>
          <w:tcPr/>
          <w:p>
            <w:pPr>
              <w:pStyle w:val="Compact"/>
              <w:jc w:val="left"/>
            </w:pPr>
            <w:r>
              <w:t xml:space="preserve">35 Hours</w:t>
            </w:r>
          </w:p>
        </w:tc>
        <w:tc>
          <w:tcPr/>
          <w:p>
            <w:pPr>
              <w:pStyle w:val="Compact"/>
              <w:jc w:val="left"/>
            </w:pPr>
            <w:r>
              <w:t xml:space="preserve">190.00</w:t>
            </w:r>
          </w:p>
        </w:tc>
        <w:tc>
          <w:tcPr/>
          <w:p>
            <w:pPr>
              <w:pStyle w:val="Compact"/>
              <w:jc w:val="left"/>
            </w:pPr>
            <w:r>
              <w:t xml:space="preserve">6,650.00</w:t>
            </w:r>
          </w:p>
        </w:tc>
      </w:tr>
      <w:tr>
        <w:tc>
          <w:tcPr/>
          <w:p>
            <w:pPr>
              <w:pStyle w:val="Compact"/>
              <w:jc w:val="left"/>
            </w:pPr>
            <w:r>
              <w:rPr>
                <w:bCs/>
                <w:b/>
              </w:rPr>
              <w:t xml:space="preserve">On-Site Installation, Testing &amp; Commissioning</w:t>
            </w:r>
            <w:r>
              <w:br/>
            </w:r>
            <w:r>
              <w:t xml:space="preserve">Physical installation of robotic units at the client's site in France Paris. The Robotics Engineer conducted rigorous stress testing, safety interlock verification, and cycle time optimization. This includes training local staff on the operation and basic maintenance of the new robotic systems.</w:t>
            </w:r>
          </w:p>
        </w:tc>
        <w:tc>
          <w:tcPr/>
          <w:p>
            <w:pPr>
              <w:pStyle w:val="Compact"/>
              <w:jc w:val="left"/>
            </w:pPr>
            <w:r>
              <w:t xml:space="preserve">20 Hours</w:t>
            </w:r>
          </w:p>
        </w:tc>
        <w:tc>
          <w:tcPr/>
          <w:p>
            <w:pPr>
              <w:pStyle w:val="Compact"/>
              <w:jc w:val="left"/>
            </w:pPr>
            <w:r>
              <w:t xml:space="preserve">200.00</w:t>
            </w:r>
          </w:p>
        </w:tc>
        <w:tc>
          <w:tcPr/>
          <w:p>
            <w:pPr>
              <w:pStyle w:val="Compact"/>
              <w:jc w:val="left"/>
            </w:pPr>
            <w:r>
              <w:t xml:space="preserve">4,000.00</w:t>
            </w:r>
          </w:p>
        </w:tc>
      </w:tr>
      <w:tr>
        <w:tc>
          <w:tcPr/>
          <w:p>
            <w:pPr>
              <w:pStyle w:val="Compact"/>
              <w:jc w:val="left"/>
            </w:pPr>
            <w:r>
              <w:rPr>
                <w:bCs/>
                <w:b/>
              </w:rPr>
              <w:t xml:space="preserve">Technical Documentation &amp; Compliance Reporting</w:t>
            </w:r>
            <w:r>
              <w:br/>
            </w:r>
            <w:r>
              <w:t xml:space="preserve">Creation of detailed technical manuals, API documentation, and safety reports compliant with French labor laws and EU machinery directives. The Robotics Engineer prepared a comprehensive handover package ensuring long-term maintainability of the system.</w:t>
            </w:r>
          </w:p>
        </w:tc>
        <w:tc>
          <w:tcPr/>
          <w:p>
            <w:pPr>
              <w:pStyle w:val="Compact"/>
              <w:jc w:val="left"/>
            </w:pPr>
            <w:r>
              <w:t xml:space="preserve">15 Hours</w:t>
            </w:r>
          </w:p>
        </w:tc>
        <w:tc>
          <w:tcPr/>
          <w:p>
            <w:pPr>
              <w:pStyle w:val="Compact"/>
              <w:jc w:val="left"/>
            </w:pPr>
            <w:r>
              <w:t xml:space="preserve">150.00</w:t>
            </w:r>
          </w:p>
        </w:tc>
        <w:tc>
          <w:tcPr/>
          <w:p>
            <w:pPr>
              <w:pStyle w:val="Compact"/>
              <w:jc w:val="left"/>
            </w:pPr>
            <w:r>
              <w:t xml:space="preserve">2,250.00</w:t>
            </w:r>
          </w:p>
        </w:tc>
      </w:tr>
    </w:tbl>
    <w:p>
      <w:pPr>
        <w:pStyle w:val="BodyText"/>
      </w:pPr>
      <w:r>
        <w:t xml:space="preserve">Subtotal (Net)</w:t>
      </w:r>
      <w:r>
        <w:t xml:space="preserve"> </w:t>
      </w:r>
      <w:r>
        <w:t xml:space="preserve">30,600.00 EUR</w:t>
      </w:r>
    </w:p>
    <w:p>
      <w:pPr>
        <w:pStyle w:val="BodyText"/>
      </w:pPr>
      <w:r>
        <w:t xml:space="preserve">VAT (TVA) @ 20%</w:t>
      </w:r>
      <w:r>
        <w:t xml:space="preserve"> </w:t>
      </w:r>
      <w:r>
        <w:t xml:space="preserve">6,120.00 EUR</w:t>
      </w:r>
    </w:p>
    <w:p>
      <w:pPr>
        <w:pStyle w:val="BodyText"/>
      </w:pPr>
      <w:r>
        <w:t xml:space="preserve">Total Due</w:t>
      </w:r>
      <w:r>
        <w:t xml:space="preserve"> </w:t>
      </w:r>
      <w:r>
        <w:t xml:space="preserve">36,720.00 EUR</w:t>
      </w:r>
    </w:p>
    <w:bookmarkStart w:id="24" w:name="payment-instructions-notes"/>
    <w:p>
      <w:pPr>
        <w:pStyle w:val="Heading4"/>
      </w:pPr>
      <w:r>
        <w:t xml:space="preserve">Payment Instructions &amp; Notes</w:t>
      </w:r>
    </w:p>
    <w:p>
      <w:pPr>
        <w:pStyle w:val="FirstParagraph"/>
      </w:pPr>
      <w:r>
        <w:t xml:space="preserve">Please make payment via bank transfer to the following account:</w:t>
      </w:r>
    </w:p>
    <w:p>
      <w:pPr>
        <w:pStyle w:val="BodyText"/>
      </w:pPr>
      <w:r>
        <w:rPr>
          <w:bCs/>
          <w:b/>
        </w:rPr>
        <w:t xml:space="preserve">Bank Name:</w:t>
      </w:r>
      <w:r>
        <w:t xml:space="preserve"> </w:t>
      </w:r>
      <w:r>
        <w:t xml:space="preserve">Société Générale, France Paris</w:t>
      </w:r>
      <w:r>
        <w:br/>
      </w:r>
      <w:r>
        <w:rPr>
          <w:bCs/>
          <w:b/>
        </w:rPr>
        <w:t xml:space="preserve">IBAN:</w:t>
      </w:r>
      <w:r>
        <w:t xml:space="preserve"> </w:t>
      </w:r>
      <w:r>
        <w:t xml:space="preserve">FR76 3000 6000 0112 3456 7890 189</w:t>
      </w:r>
      <w:r>
        <w:br/>
      </w:r>
      <w:r>
        <w:rPr>
          <w:bCs/>
          <w:b/>
        </w:rPr>
        <w:t xml:space="preserve">BIC/SWIFT:</w:t>
      </w:r>
      <w:r>
        <w:t xml:space="preserve"> </w:t>
      </w:r>
      <w:r>
        <w:t xml:space="preserve">SOGEFRPP</w:t>
      </w:r>
      <w:r>
        <w:br/>
      </w:r>
      <w:r>
        <w:rPr>
          <w:bCs/>
          <w:b/>
        </w:rPr>
        <w:t xml:space="preserve">Reference:</w:t>
      </w:r>
      <w:r>
        <w:t xml:space="preserve"> </w:t>
      </w:r>
      <w:r>
        <w:t xml:space="preserve">INV-2023-ROB-8842</w:t>
      </w:r>
    </w:p>
    <w:p>
      <w:pPr>
        <w:pStyle w:val="BodyText"/>
      </w:pPr>
      <w:r>
        <w:t xml:space="preserve">This Invoice represents the professional fees for the Robotics Engineer services rendered as per the agreed contract. All services were performed in accordance with the highest standards of engineering excellence. Late payments may incur interest charges in accordance with French commercial law. Please ensure the invoice number is included in the payment reference to facilitate reconciliation.</w:t>
      </w:r>
    </w:p>
    <w:bookmarkEnd w:id="24"/>
    <w:p>
      <w:pPr>
        <w:pStyle w:val="BodyText"/>
      </w:pPr>
      <w:r>
        <w:t xml:space="preserve">Authorized Signature</w:t>
      </w:r>
    </w:p>
    <w:p>
      <w:pPr>
        <w:pStyle w:val="BodyText"/>
      </w:pPr>
      <w:r>
        <w:t xml:space="preserve">Dr. Jean-Pierre Dubois</w:t>
      </w:r>
      <w:r>
        <w:br/>
      </w:r>
      <w:r>
        <w:t xml:space="preserve">Lead Robotics Engineer</w:t>
      </w:r>
      <w:r>
        <w:br/>
      </w:r>
      <w:r>
        <w:t xml:space="preserve">Advanced Robotics Solutions</w:t>
      </w:r>
    </w:p>
    <w:p>
      <w:pPr>
        <w:pStyle w:val="BodyText"/>
      </w:pPr>
      <w:r>
        <w:t xml:space="preserve">Advanced Robotics Solutions | 12 Avenue des Champs-Élysées, 75008 France Paris | www.advancedrobotics.fr</w:t>
      </w:r>
    </w:p>
    <w:p>
      <w:pPr>
        <w:pStyle w:val="BodyText"/>
      </w:pPr>
      <w:r>
        <w:t xml:space="preserve">This document is a valid Invoice for tax purposes in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Robotics Engineering Services</dc:title>
  <dc:creator/>
  <dc:language>en</dc:language>
  <cp:keywords/>
  <dcterms:created xsi:type="dcterms:W3CDTF">2026-10-10T02:29:46Z</dcterms:created>
  <dcterms:modified xsi:type="dcterms:W3CDTF">2026-10-10T02:29:46Z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