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pex-robotics-solutions-ltd"/>
    <w:p>
      <w:pPr>
        <w:pStyle w:val="Heading1"/>
      </w:pPr>
      <w:r>
        <w:t xml:space="preserve">Apex Robotics Solutions Ltd</w:t>
      </w:r>
    </w:p>
    <w:p>
      <w:pPr>
        <w:pStyle w:val="FirstParagraph"/>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billing@apexrobotics.co.nz</w:t>
      </w:r>
    </w:p>
    <w:p>
      <w:pPr>
        <w:pStyle w:val="BodyText"/>
      </w:pPr>
      <w:r>
        <w:t xml:space="preserve">BNZ: 00-1234-5678901-00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WLG-AUTO-2023-Q4</w:t>
      </w:r>
    </w:p>
    <w:bookmarkEnd w:id="21"/>
    <w:bookmarkStart w:id="22" w:name="bill-to"/>
    <w:p>
      <w:pPr>
        <w:pStyle w:val="Heading3"/>
      </w:pPr>
      <w:r>
        <w:t xml:space="preserve">Bill To:</w:t>
      </w:r>
    </w:p>
    <w:p>
      <w:pPr>
        <w:pStyle w:val="FirstParagraph"/>
      </w:pPr>
      <w:r>
        <w:rPr>
          <w:bCs/>
          <w:b/>
        </w:rPr>
        <w:t xml:space="preserve">Wellington Advanced Manufacturing Co.</w:t>
      </w:r>
    </w:p>
    <w:p>
      <w:pPr>
        <w:pStyle w:val="BodyText"/>
      </w:pPr>
      <w:r>
        <w:t xml:space="preserve">Attn: Procurement Department</w:t>
      </w:r>
    </w:p>
    <w:p>
      <w:pPr>
        <w:pStyle w:val="BodyText"/>
      </w:pPr>
      <w:r>
        <w:t xml:space="preserve">Unit 7, 45 Molesworth Street</w:t>
      </w:r>
    </w:p>
    <w:p>
      <w:pPr>
        <w:pStyle w:val="BodyText"/>
      </w:pPr>
      <w:r>
        <w:t xml:space="preserve">Thorndon, Wellington 6011</w:t>
      </w:r>
    </w:p>
    <w:p>
      <w:pPr>
        <w:pStyle w:val="BodyText"/>
      </w:pPr>
      <w:r>
        <w:t xml:space="preserve">New Zealand</w:t>
      </w:r>
    </w:p>
    <w:p>
      <w:pPr>
        <w:pStyle w:val="BodyText"/>
      </w:pPr>
      <w:r>
        <w:t xml:space="preserve">GST Number: 123-456-789</w:t>
      </w:r>
    </w:p>
    <w:bookmarkEnd w:id="22"/>
    <w:bookmarkStart w:id="23" w:name="project-location"/>
    <w:p>
      <w:pPr>
        <w:pStyle w:val="Heading3"/>
      </w:pPr>
      <w:r>
        <w:t xml:space="preserve">Project Location:</w:t>
      </w:r>
    </w:p>
    <w:p>
      <w:pPr>
        <w:pStyle w:val="FirstParagraph"/>
      </w:pPr>
      <w:r>
        <w:rPr>
          <w:bCs/>
          <w:b/>
        </w:rPr>
        <w:t xml:space="preserve">Wellington Industrial Park</w:t>
      </w:r>
    </w:p>
    <w:p>
      <w:pPr>
        <w:pStyle w:val="BodyText"/>
      </w:pPr>
      <w:r>
        <w:t xml:space="preserve">Site B, 88 Evans Bay Parade</w:t>
      </w:r>
    </w:p>
    <w:p>
      <w:pPr>
        <w:pStyle w:val="BodyText"/>
      </w:pPr>
      <w:r>
        <w:t xml:space="preserve">Wellington 6021</w:t>
      </w:r>
    </w:p>
    <w:p>
      <w:pPr>
        <w:pStyle w:val="BodyText"/>
      </w:pPr>
      <w:r>
        <w:t xml:space="preserve">New Zealand</w:t>
      </w:r>
    </w:p>
    <w:p>
      <w:pPr>
        <w:pStyle w:val="BodyText"/>
      </w:pPr>
      <w:r>
        <w:t xml:space="preserve">Contact: John Smith, Site Manager</w:t>
      </w:r>
    </w:p>
    <w:p>
      <w:pPr>
        <w:pStyle w:val="BodyText"/>
      </w:pPr>
      <w:r>
        <w:t xml:space="preserve">Phone: +64 4 555 0288</w:t>
      </w:r>
    </w:p>
    <w:bookmarkEnd w:id="23"/>
    <w:bookmarkStart w:id="24" w:name="X23831408e043c250907161601d3b55d5a12f7a5"/>
    <w:p>
      <w:pPr>
        <w:pStyle w:val="Heading3"/>
      </w:pPr>
      <w:r>
        <w:t xml:space="preserve">Service Overview: Robotics Engineering Consultation &amp; Implementation</w:t>
      </w:r>
    </w:p>
    <w:p>
      <w:pPr>
        <w:pStyle w:val="FirstParagraph"/>
      </w:pPr>
      <w:r>
        <w:t xml:space="preserve">This invoice details the professional services rendered by Apex Robotics Solutions Ltd, a premier provider of advanced automation technologies based in New Zealand Wellington. Our team of certified Robotics Engineers has completed the Phase 2 integration of autonomous mobile robots (AMRs) and collaborative robotic arms (cobots) within your manufacturing facility.</w:t>
      </w:r>
    </w:p>
    <w:p>
      <w:pPr>
        <w:pStyle w:val="BodyText"/>
      </w:pPr>
      <w:r>
        <w:t xml:space="preserve">The scope of work included comprehensive site analysis, custom programming of ROS2-based navigation stacks, safety compliance auditing in accordance with AS/NZS 4836 standards, and staff training sessions conducted on-site in Wellington. Our Robotics Engineers ensured that all systems are optimized for the specific environmental conditions of the Wellington region, including vibration dampening for seismic resilience and network latency adjustments for local infrastructure.</w:t>
      </w:r>
    </w:p>
    <w:p>
      <w:pPr>
        <w:pStyle w:val="BodyText"/>
      </w:pPr>
      <w:r>
        <w:t xml:space="preserve">All services were performed with the highest degree of technical expertise, adhering to New Zealand's health and safety regulations and industry best practices for industrial automation. This invoice covers labor, specialized software licensing, and engineering hours dedicated to the successful deployment of your robotic workforce.</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Senior Robotics Engineer - System Architecture Design</w:t>
            </w:r>
            <w:r>
              <w:br/>
            </w:r>
            <w:r>
              <w:t xml:space="preserve">Design of multi-robot coordination system for Wellington facility. Includes topology mapping and communication protocol selection.</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Robotics Engineer - Custom Firmware Development</w:t>
            </w:r>
            <w:r>
              <w:br/>
            </w:r>
            <w:r>
              <w:t xml:space="preserve">Development of custom control algorithms for collaborative arms. Optimization for high-precision assembly tasks.</w:t>
            </w:r>
          </w:p>
        </w:tc>
        <w:tc>
          <w:tcPr/>
          <w:p>
            <w:pPr>
              <w:pStyle w:val="Compact"/>
              <w:jc w:val="left"/>
            </w:pPr>
            <w:r>
              <w:t xml:space="preserve">60</w:t>
            </w:r>
          </w:p>
        </w:tc>
        <w:tc>
          <w:tcPr/>
          <w:p>
            <w:pPr>
              <w:pStyle w:val="Compact"/>
              <w:jc w:val="left"/>
            </w:pPr>
            <w:r>
              <w:t xml:space="preserve">325.00</w:t>
            </w:r>
          </w:p>
        </w:tc>
        <w:tc>
          <w:tcPr/>
          <w:p>
            <w:pPr>
              <w:pStyle w:val="Compact"/>
              <w:jc w:val="left"/>
            </w:pPr>
            <w:r>
              <w:t xml:space="preserve">19,500.00</w:t>
            </w:r>
          </w:p>
        </w:tc>
      </w:tr>
      <w:tr>
        <w:tc>
          <w:tcPr/>
          <w:p>
            <w:pPr>
              <w:pStyle w:val="Compact"/>
              <w:jc w:val="left"/>
            </w:pPr>
            <w:r>
              <w:t xml:space="preserve">3</w:t>
            </w:r>
          </w:p>
        </w:tc>
        <w:tc>
          <w:tcPr/>
          <w:p>
            <w:pPr>
              <w:pStyle w:val="Compact"/>
              <w:jc w:val="left"/>
            </w:pPr>
            <w:r>
              <w:rPr>
                <w:bCs/>
                <w:b/>
              </w:rPr>
              <w:t xml:space="preserve">On-Site Integration &amp; Calibration (Wellington)</w:t>
            </w:r>
            <w:r>
              <w:br/>
            </w:r>
            <w:r>
              <w:t xml:space="preserve">Physical installation, sensor calibration, and safety zone configuration at the Thorndon site. Includes travel within Wellington region.</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ROS2 Middleware Licensing &amp; Support</w:t>
            </w:r>
            <w:r>
              <w:br/>
            </w:r>
            <w:r>
              <w:t xml:space="preserve">Annual license for enterprise-grade ROS2 distribution with priority support for New Zealand clients.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Two-day workshop for Wellington operations team on robot maintenance, troubleshooting, and safety protocols.</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rPr>
                <w:bCs/>
                <w:b/>
              </w:rPr>
              <w:t xml:space="preserve">Compliance Audit (AS/NZS 4836)</w:t>
            </w:r>
            <w:r>
              <w:br/>
            </w:r>
            <w:r>
              <w:t xml:space="preserve">Safety risk assessment and certification documentation for robotic systems in New Zealand.</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t xml:space="preserve">$53,200.00</w:t>
      </w:r>
    </w:p>
    <w:p>
      <w:pPr>
        <w:pStyle w:val="BodyText"/>
      </w:pPr>
      <w:r>
        <w:t xml:space="preserve">GST (15%):</w:t>
      </w:r>
      <w:r>
        <w:t xml:space="preserve"> </w:t>
      </w:r>
      <w:r>
        <w:t xml:space="preserve">$7,980.00</w:t>
      </w:r>
    </w:p>
    <w:p>
      <w:pPr>
        <w:pStyle w:val="BodyText"/>
      </w:pPr>
      <w:r>
        <w:t xml:space="preserve">Total Due (NZD):</w:t>
      </w:r>
      <w:r>
        <w:t xml:space="preserve"> </w:t>
      </w:r>
      <w:r>
        <w:t xml:space="preserve">$61,180.00</w:t>
      </w:r>
    </w:p>
    <w:bookmarkStart w:id="25" w:name="payment-instructions"/>
    <w:p>
      <w:pPr>
        <w:pStyle w:val="Heading3"/>
      </w:pPr>
      <w:r>
        <w:t xml:space="preserve">Payment Instructions</w:t>
      </w:r>
    </w:p>
    <w:p>
      <w:pPr>
        <w:pStyle w:val="FirstParagraph"/>
      </w:pPr>
      <w:r>
        <w:rPr>
          <w:bCs/>
          <w:b/>
        </w:rPr>
        <w:t xml:space="preserve">Payment Terms:</w:t>
      </w:r>
      <w:r>
        <w:t xml:space="preserve"> </w:t>
      </w:r>
      <w:r>
        <w:t xml:space="preserve">Net 30 Days. Payment is due by 24 November 2023.</w:t>
      </w:r>
    </w:p>
    <w:p>
      <w:pPr>
        <w:pStyle w:val="BodyText"/>
      </w:pPr>
      <w:r>
        <w:rPr>
          <w:bCs/>
          <w:b/>
        </w:rPr>
        <w:t xml:space="preserve">Currency:</w:t>
      </w:r>
      <w:r>
        <w:t xml:space="preserve"> </w:t>
      </w:r>
      <w:r>
        <w:t xml:space="preserve">New Zealand Dollars (NZD)</w:t>
      </w:r>
    </w:p>
    <w:p>
      <w:pPr>
        <w:pStyle w:val="BodyText"/>
      </w:pPr>
      <w:r>
        <w:rPr>
          <w:bCs/>
          <w:b/>
        </w:rPr>
        <w:t xml:space="preserve">Bank Transfer Details:</w:t>
      </w:r>
    </w:p>
    <w:p>
      <w:pPr>
        <w:pStyle w:val="BodyText"/>
      </w:pPr>
      <w:r>
        <w:t xml:space="preserve">Bank: BNZ (Bank of New Zealand)</w:t>
      </w:r>
    </w:p>
    <w:p>
      <w:pPr>
        <w:pStyle w:val="BodyText"/>
      </w:pPr>
      <w:r>
        <w:t xml:space="preserve">Account Name: Apex Robotics Solutions Ltd</w:t>
      </w:r>
    </w:p>
    <w:p>
      <w:pPr>
        <w:pStyle w:val="BodyText"/>
      </w:pPr>
      <w:r>
        <w:t xml:space="preserve">Account Number: 00-1234-5678901-00</w:t>
      </w:r>
    </w:p>
    <w:p>
      <w:pPr>
        <w:pStyle w:val="BodyText"/>
      </w:pPr>
      <w:r>
        <w:t xml:space="preserve">Reference: INV-2023-0892</w:t>
      </w:r>
    </w:p>
    <w:p>
      <w:pPr>
        <w:pStyle w:val="BodyText"/>
      </w:pPr>
      <w:r>
        <w:t xml:space="preserve">Please ensure the invoice number is included in the payment reference to facilitate prompt reconciliation. Late payments may incur interest charges at 1.5% per month in accordance with the Late Payment of Commercial Debts (Interest) Act 1998.</w:t>
      </w:r>
    </w:p>
    <w:bookmarkEnd w:id="25"/>
    <w:bookmarkStart w:id="26" w:name="X702e0fb96ae24c1e94c9304376c1f0c4eb4a24e"/>
    <w:p>
      <w:pPr>
        <w:pStyle w:val="Heading3"/>
      </w:pPr>
      <w:r>
        <w:t xml:space="preserve">Important Notes for New Zealand Wellington Clients</w:t>
      </w:r>
    </w:p>
    <w:p>
      <w:pPr>
        <w:pStyle w:val="FirstParagraph"/>
      </w:pPr>
      <w:r>
        <w:t xml:space="preserve">1.</w:t>
      </w:r>
      <w:r>
        <w:t xml:space="preserve"> </w:t>
      </w:r>
      <w:r>
        <w:rPr>
          <w:bCs/>
          <w:b/>
        </w:rPr>
        <w:t xml:space="preserve">GST Compliance:</w:t>
      </w:r>
      <w:r>
        <w:t xml:space="preserve"> </w:t>
      </w:r>
      <w:r>
        <w:t xml:space="preserve">This invoice includes Goods and Services Tax (GST) at the current New Zealand rate of 15%. Our GST registration number is 123-456-789.</w:t>
      </w:r>
    </w:p>
    <w:p>
      <w:pPr>
        <w:pStyle w:val="BodyText"/>
      </w:pPr>
      <w:r>
        <w:t xml:space="preserve">2.</w:t>
      </w:r>
      <w:r>
        <w:t xml:space="preserve"> </w:t>
      </w:r>
      <w:r>
        <w:rPr>
          <w:bCs/>
          <w:b/>
        </w:rPr>
        <w:t xml:space="preserve">Warranty:</w:t>
      </w:r>
      <w:r>
        <w:t xml:space="preserve"> </w:t>
      </w:r>
      <w:r>
        <w:t xml:space="preserve">All engineering services and software solutions provided by our Robotics Engineers are covered by a 12-month warranty from the date of commissioning, subject to normal wear and tear and proper maintenance as outlined in the provided documentation.</w:t>
      </w:r>
    </w:p>
    <w:p>
      <w:pPr>
        <w:pStyle w:val="BodyText"/>
      </w:pPr>
      <w:r>
        <w:t xml:space="preserve">3.</w:t>
      </w:r>
      <w:r>
        <w:t xml:space="preserve"> </w:t>
      </w:r>
      <w:r>
        <w:rPr>
          <w:bCs/>
          <w:b/>
        </w:rPr>
        <w:t xml:space="preserve">Support:</w:t>
      </w:r>
      <w:r>
        <w:t xml:space="preserve"> </w:t>
      </w:r>
      <w:r>
        <w:t xml:space="preserve">Apex Robotics Solutions Ltd offers ongoing technical support for all clients in the Wellington region. For urgent assistance, please contact our 24/7 support line at +64 4 555 0199.</w:t>
      </w:r>
    </w:p>
    <w:p>
      <w:pPr>
        <w:pStyle w:val="BodyText"/>
      </w:pPr>
      <w:r>
        <w:t xml:space="preserve">4.</w:t>
      </w:r>
      <w:r>
        <w:t xml:space="preserve"> </w:t>
      </w:r>
      <w:r>
        <w:rPr>
          <w:bCs/>
          <w:b/>
        </w:rPr>
        <w:t xml:space="preserve">Disputes:</w:t>
      </w:r>
      <w:r>
        <w:t xml:space="preserve"> </w:t>
      </w:r>
      <w:r>
        <w:t xml:space="preserve">Any discrepancies regarding this invoice must be reported within 14 days of the invoice date. Please contact our accounts department at billing@apexrobotics.co.nz.</w:t>
      </w:r>
    </w:p>
    <w:bookmarkEnd w:id="26"/>
    <w:p>
      <w:pPr>
        <w:pStyle w:val="BodyText"/>
      </w:pPr>
      <w:r>
        <w:t xml:space="preserve">Authorized Signature (Apex Robotics Solutions Ltd)</w:t>
      </w:r>
    </w:p>
    <w:p>
      <w:pPr>
        <w:pStyle w:val="BodyText"/>
      </w:pPr>
      <w:r>
        <w:t xml:space="preserve">Date: 24 October 2023</w:t>
      </w:r>
    </w:p>
    <w:p>
      <w:pPr>
        <w:pStyle w:val="BodyText"/>
      </w:pPr>
      <w:r>
        <w:t xml:space="preserve">Received By (Wellington Advanced Manufacturing Co.)</w:t>
      </w:r>
    </w:p>
    <w:p>
      <w:pPr>
        <w:pStyle w:val="BodyText"/>
      </w:pPr>
      <w:r>
        <w:t xml:space="preserve">Date: _______________</w:t>
      </w:r>
    </w:p>
    <w:p>
      <w:pPr>
        <w:pStyle w:val="BodyText"/>
      </w:pPr>
      <w:r>
        <w:t xml:space="preserve">Apex Robotics Solutions Ltd | Level 4, 123 Lambton Quay, Wellington Central, Wellington 6011, New Zealand</w:t>
      </w:r>
    </w:p>
    <w:p>
      <w:pPr>
        <w:pStyle w:val="BodyText"/>
      </w:pPr>
      <w:r>
        <w:t xml:space="preserve">Phone: +64 4 555 0199 | Email: info@apexrobotics.co.nz | Website: www.apexrobotics.co.nz</w:t>
      </w:r>
    </w:p>
    <w:p>
      <w:pPr>
        <w:pStyle w:val="BodyText"/>
      </w:pPr>
      <w:r>
        <w:t xml:space="preserve">Thank you for your business. We look forward to continuing our partnership in advancing robotics technology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2026-10-10T01:58:12Z</dcterms:created>
  <dcterms:modified xsi:type="dcterms:W3CDTF">2026-10-10T01:58:12Z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