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qatar-advanced-robotics-solutions"/>
    <w:p>
      <w:pPr>
        <w:pStyle w:val="Heading1"/>
      </w:pPr>
      <w:r>
        <w:t xml:space="preserve">Qatar Advanced Robotics Solutions</w:t>
      </w:r>
    </w:p>
    <w:p>
      <w:pPr>
        <w:pStyle w:val="FirstParagraph"/>
      </w:pPr>
      <w:r>
        <w:t xml:space="preserve">Industrial Automation &amp; Engineering Division</w:t>
      </w:r>
    </w:p>
    <w:p>
      <w:pPr>
        <w:pStyle w:val="BodyText"/>
      </w:pPr>
      <w:r>
        <w:t xml:space="preserve">Al Rayyan Technology Park, Building 4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Tel: +974 4412 3456 | Email: billing@qarsolutions.qa</w:t>
      </w:r>
    </w:p>
    <w:p>
      <w:pPr>
        <w:pStyle w:val="BodyText"/>
      </w:pPr>
      <w:r>
        <w:t xml:space="preserve">Commercial Registration: CR-99887766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National Infrastructure Development Corp.</w:t>
      </w:r>
    </w:p>
    <w:p>
      <w:pPr>
        <w:pStyle w:val="BodyText"/>
      </w:pPr>
      <w:r>
        <w:t xml:space="preserve">Smart Cities Division</w:t>
      </w:r>
    </w:p>
    <w:p>
      <w:pPr>
        <w:pStyle w:val="BodyText"/>
      </w:pPr>
      <w:r>
        <w:t xml:space="preserve">West Bay, Tower 12, Floor 15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INV-QA-2023-0892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ROBO-DHA-2023-AUTO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Comprehensive analysis of automated assembly line requirements for the new logistics hub in Doha. Includes site survey, kinematic analysis, and feasibility study for integrating collaborative robots (cobots) into existing workflows.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Robot Arm Programming &amp; Integration</w:t>
            </w:r>
            <w:r>
              <w:br/>
            </w:r>
            <w:r>
              <w:t xml:space="preserve">Development of proprietary motion control algorithms for 6-axis industrial robotic arms. Services include PLC integration, safety system configuration, and real-time debugging on-site at the client's facility in Qatar.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Autonomous Mobile Robot (AMR) Fleet Deployment</w:t>
            </w:r>
            <w:r>
              <w:br/>
            </w:r>
            <w:r>
              <w:t xml:space="preserve">Configuration and deployment of a 5-unit AMR fleet for warehouse logistics. Includes SLAM mapping of the facility, traffic management software setup, and charging station integration compliant with Qatar electrical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&amp; Knowledge Transfer</w:t>
            </w:r>
            <w:r>
              <w:br/>
            </w:r>
            <w:r>
              <w:t xml:space="preserve">On-site training sessions for client engineering staff in Doha. Topics cover basic troubleshooting, routine maintenance of robotic systems, and safety protocols for human-robot interaction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Validation &amp; Compliance Testing</w:t>
            </w:r>
            <w:r>
              <w:br/>
            </w:r>
            <w:r>
              <w:t xml:space="preserve">Final validation of all robotic systems against international safety standards (ISO 10218) and local Qatar regulatory requirements. Includes generation of technical documentation and certification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92,100.00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4,605.00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96,705.00 QAR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 (QNB)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Qatar Advanced Robotics Solutions W.L.L.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QA37 XXXX XXXX XXXX XXXX XXXX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QNBQQA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INV-QA-2023-0892 as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commercial laws of the State of Qatar.</w:t>
      </w:r>
    </w:p>
    <w:p>
      <w:pPr>
        <w:pStyle w:val="BodyText"/>
      </w:pPr>
      <w:r>
        <w:t xml:space="preserve">2. All services rendered by our Robotics Engineer team are subject to the terms outlined in the Master Service Agreement dated September 1, 2023.</w:t>
      </w:r>
    </w:p>
    <w:p>
      <w:pPr>
        <w:pStyle w:val="BodyText"/>
      </w:pPr>
      <w:r>
        <w:t xml:space="preserve">3. Late payments may incur a penalty fee of 1.5% per month on the outstanding balance.</w:t>
      </w:r>
    </w:p>
    <w:p>
      <w:pPr>
        <w:pStyle w:val="BodyText"/>
      </w:pPr>
      <w:r>
        <w:t xml:space="preserve">4. Please ensure that all payments are made in Qatari Riyals (QAR). Any currency conversion fees will be borne by the client.</w:t>
      </w:r>
    </w:p>
    <w:p>
      <w:pPr>
        <w:pStyle w:val="BodyText"/>
      </w:pPr>
      <w:r>
        <w:t xml:space="preserve">5. For any queries regarding this invoice, please contact our finance department at billing@qarsolutions.qa.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Qatar Advanced Robotics Solutions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National Infrastructure Development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2026-10-10T02:08:45Z</dcterms:created>
  <dcterms:modified xsi:type="dcterms:W3CDTF">2026-10-10T02:08:45Z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