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Professional</w:t>
      </w:r>
      <w:r>
        <w:t xml:space="preserve"> </w:t>
      </w:r>
      <w:r>
        <w:t xml:space="preserve">Invoice</w:t>
      </w:r>
      <w:r>
        <w:t xml:space="preserve"> </w:t>
      </w:r>
      <w:r>
        <w:t xml:space="preserve">-</w:t>
      </w:r>
      <w:r>
        <w:t xml:space="preserve"> </w:t>
      </w:r>
      <w:r>
        <w:t xml:space="preserve">Robotics</w:t>
      </w:r>
      <w:r>
        <w:t xml:space="preserve"> </w:t>
      </w:r>
      <w:r>
        <w:t xml:space="preserve">Engineering</w:t>
      </w:r>
      <w:r>
        <w:t xml:space="preserve"> </w:t>
      </w:r>
      <w:r>
        <w:t xml:space="preserve">Services</w:t>
      </w:r>
    </w:p>
    <w:bookmarkStart w:id="20" w:name="advanced-robotics-solutions-ksa"/>
    <w:p>
      <w:pPr>
        <w:pStyle w:val="Heading1"/>
      </w:pPr>
      <w:r>
        <w:t xml:space="preserve">Advanced Robotics Solutions KSA</w:t>
      </w:r>
    </w:p>
    <w:p>
      <w:pPr>
        <w:pStyle w:val="FirstParagraph"/>
      </w:pPr>
      <w:r>
        <w:t xml:space="preserve">Industrial Automation &amp; AI Integration</w:t>
      </w:r>
      <w:r>
        <w:br/>
      </w:r>
      <w:r>
        <w:t xml:space="preserve">Al Hamra Tower, 4th Floor</w:t>
      </w:r>
      <w:r>
        <w:br/>
      </w:r>
      <w:r>
        <w:t xml:space="preserve">Al Rawdah District, Jeddah</w:t>
      </w:r>
      <w:r>
        <w:br/>
      </w:r>
      <w:r>
        <w:t xml:space="preserve">Kingdom of Saudi Arabia</w:t>
      </w:r>
      <w:r>
        <w:br/>
      </w:r>
      <w:r>
        <w:t xml:space="preserve">P.O. Box 23456</w:t>
      </w:r>
      <w:r>
        <w:br/>
      </w:r>
      <w:r>
        <w:t xml:space="preserve">VAT Registration: 300123456789003</w:t>
      </w:r>
      <w:r>
        <w:br/>
      </w:r>
      <w:r>
        <w:t xml:space="preserve">Commercial Registration: 1010023456</w:t>
      </w:r>
    </w:p>
    <w:bookmarkEnd w:id="20"/>
    <w:bookmarkStart w:id="21" w:name="invoice"/>
    <w:p>
      <w:pPr>
        <w:pStyle w:val="Heading2"/>
      </w:pPr>
      <w:r>
        <w:t xml:space="preserve">INVOICE</w:t>
      </w:r>
    </w:p>
    <w:p>
      <w:pPr>
        <w:pStyle w:val="FirstParagraph"/>
      </w:pPr>
      <w:r>
        <w:rPr>
          <w:bCs/>
          <w:b/>
        </w:rPr>
        <w:t xml:space="preserve">Invoice #:</w:t>
      </w:r>
      <w:r>
        <w:t xml:space="preserve"> </w:t>
      </w:r>
      <w:r>
        <w:t xml:space="preserve">INV-2023-ROB-089</w:t>
      </w:r>
    </w:p>
    <w:p>
      <w:pPr>
        <w:pStyle w:val="BodyText"/>
      </w:pPr>
      <w:r>
        <w:rPr>
          <w:bCs/>
          <w:b/>
        </w:rPr>
        <w:t xml:space="preserve">Date:</w:t>
      </w:r>
      <w:r>
        <w:t xml:space="preserve"> </w:t>
      </w:r>
      <w:r>
        <w:t xml:space="preserve">October 24, 2023</w:t>
      </w:r>
    </w:p>
    <w:p>
      <w:pPr>
        <w:pStyle w:val="BodyText"/>
      </w:pPr>
      <w:r>
        <w:rPr>
          <w:bCs/>
          <w:b/>
        </w:rPr>
        <w:t xml:space="preserve">Due Date:</w:t>
      </w:r>
      <w:r>
        <w:t xml:space="preserve"> </w:t>
      </w:r>
      <w:r>
        <w:t xml:space="preserve">November 24, 2023</w:t>
      </w:r>
    </w:p>
    <w:bookmarkEnd w:id="21"/>
    <w:p>
      <w:pPr>
        <w:pStyle w:val="BodyText"/>
      </w:pPr>
      <w:r>
        <w:t xml:space="preserve">Bill To:</w:t>
      </w:r>
    </w:p>
    <w:p>
      <w:pPr>
        <w:pStyle w:val="BodyText"/>
      </w:pPr>
      <w:r>
        <w:rPr>
          <w:bCs/>
          <w:b/>
        </w:rPr>
        <w:t xml:space="preserve">Saudi Future Industries Co.</w:t>
      </w:r>
      <w:r>
        <w:br/>
      </w:r>
      <w:r>
        <w:t xml:space="preserve">Attn: Procurement Department</w:t>
      </w:r>
      <w:r>
        <w:br/>
      </w:r>
      <w:r>
        <w:t xml:space="preserve">King Abdullah Economic City (KAEC)</w:t>
      </w:r>
      <w:r>
        <w:br/>
      </w:r>
      <w:r>
        <w:t xml:space="preserve">Jeddah, Kingdom of Saudi Arabia</w:t>
      </w:r>
      <w:r>
        <w:br/>
      </w:r>
      <w:r>
        <w:t xml:space="preserve">VAT Number: 310987654321003</w:t>
      </w:r>
    </w:p>
    <w:p>
      <w:pPr>
        <w:pStyle w:val="BodyText"/>
      </w:pPr>
      <w:r>
        <w:t xml:space="preserve">Project Reference:</w:t>
      </w:r>
    </w:p>
    <w:p>
      <w:pPr>
        <w:pStyle w:val="BodyText"/>
      </w:pPr>
      <w:r>
        <w:rPr>
          <w:bCs/>
          <w:b/>
        </w:rPr>
        <w:t xml:space="preserve">Project:</w:t>
      </w:r>
      <w:r>
        <w:t xml:space="preserve"> </w:t>
      </w:r>
      <w:r>
        <w:t xml:space="preserve">Automated Assembly Line Integration</w:t>
      </w:r>
      <w:r>
        <w:br/>
      </w:r>
      <w:r>
        <w:rPr>
          <w:bCs/>
          <w:b/>
        </w:rPr>
        <w:t xml:space="preserve">Location:</w:t>
      </w:r>
      <w:r>
        <w:t xml:space="preserve"> </w:t>
      </w:r>
      <w:r>
        <w:t xml:space="preserve">Jeddah Industrial Zone</w:t>
      </w:r>
      <w:r>
        <w:br/>
      </w:r>
      <w:r>
        <w:rPr>
          <w:bCs/>
          <w:b/>
        </w:rPr>
        <w:t xml:space="preserve">Contract Ref:</w:t>
      </w:r>
      <w:r>
        <w:t xml:space="preserve"> </w:t>
      </w:r>
      <w:r>
        <w:t xml:space="preserve">CTR-JED-ROB-2023-04</w:t>
      </w:r>
    </w:p>
    <w:tbl>
      <w:tblPr>
        <w:tblStyle w:val="Table"/>
        <w:tblW w:type="pct" w:w="500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w:t>
            </w:r>
          </w:p>
        </w:tc>
        <w:tc>
          <w:tcPr/>
          <w:p>
            <w:pPr>
              <w:pStyle w:val="Compact"/>
              <w:jc w:val="left"/>
            </w:pPr>
            <w:r>
              <w:t xml:space="preserve">Description of Services</w:t>
            </w:r>
          </w:p>
        </w:tc>
        <w:tc>
          <w:tcPr/>
          <w:p>
            <w:pPr>
              <w:pStyle w:val="Compact"/>
              <w:jc w:val="left"/>
            </w:pPr>
            <w:r>
              <w:t xml:space="preserve">Hours/Qty</w:t>
            </w:r>
          </w:p>
        </w:tc>
        <w:tc>
          <w:tcPr/>
          <w:p>
            <w:pPr>
              <w:pStyle w:val="Compact"/>
              <w:jc w:val="left"/>
            </w:pPr>
            <w:r>
              <w:t xml:space="preserve">Rate (SAR)</w:t>
            </w:r>
          </w:p>
        </w:tc>
        <w:tc>
          <w:tcPr/>
          <w:p>
            <w:pPr>
              <w:pStyle w:val="Compact"/>
              <w:jc w:val="left"/>
            </w:pPr>
            <w:r>
              <w:t xml:space="preserve">Amount (SAR)</w:t>
            </w:r>
          </w:p>
        </w:tc>
      </w:tr>
      <w:tr>
        <w:tc>
          <w:tcPr/>
          <w:p>
            <w:pPr>
              <w:pStyle w:val="Compact"/>
              <w:jc w:val="left"/>
            </w:pPr>
            <w:r>
              <w:t xml:space="preserve">1</w:t>
            </w:r>
          </w:p>
        </w:tc>
        <w:tc>
          <w:tcPr/>
          <w:p>
            <w:pPr>
              <w:pStyle w:val="Compact"/>
              <w:jc w:val="left"/>
            </w:pPr>
            <w:r>
              <w:rPr>
                <w:bCs/>
                <w:b/>
              </w:rPr>
              <w:t xml:space="preserve">Senior Robotics Engineer Consultation:</w:t>
            </w:r>
            <w:r>
              <w:br/>
            </w:r>
            <w:r>
              <w:t xml:space="preserve">Comprehensive site assessment and feasibility study for robotic integration within the client's manufacturing facility in Jeddah. This includes analyzing current workflow bottlenecks and recommending specific robotic solutions compliant with Saudi industrial standards.</w:t>
            </w:r>
          </w:p>
        </w:tc>
        <w:tc>
          <w:tcPr/>
          <w:p>
            <w:pPr>
              <w:pStyle w:val="Compact"/>
              <w:jc w:val="left"/>
            </w:pPr>
            <w:r>
              <w:t xml:space="preserve">40</w:t>
            </w:r>
          </w:p>
        </w:tc>
        <w:tc>
          <w:tcPr/>
          <w:p>
            <w:pPr>
              <w:pStyle w:val="Compact"/>
              <w:jc w:val="left"/>
            </w:pPr>
            <w:r>
              <w:t xml:space="preserve">1,200.00</w:t>
            </w:r>
          </w:p>
        </w:tc>
        <w:tc>
          <w:tcPr/>
          <w:p>
            <w:pPr>
              <w:pStyle w:val="Compact"/>
              <w:jc w:val="left"/>
            </w:pPr>
            <w:r>
              <w:t xml:space="preserve">48,000.00</w:t>
            </w:r>
          </w:p>
        </w:tc>
      </w:tr>
      <w:tr>
        <w:tc>
          <w:tcPr/>
          <w:p>
            <w:pPr>
              <w:pStyle w:val="Compact"/>
              <w:jc w:val="left"/>
            </w:pPr>
            <w:r>
              <w:t xml:space="preserve">2</w:t>
            </w:r>
          </w:p>
        </w:tc>
        <w:tc>
          <w:tcPr/>
          <w:p>
            <w:pPr>
              <w:pStyle w:val="Compact"/>
              <w:jc w:val="left"/>
            </w:pPr>
            <w:r>
              <w:rPr>
                <w:bCs/>
                <w:b/>
              </w:rPr>
              <w:t xml:space="preserve">Custom Robot Programming &amp; Deployment:</w:t>
            </w:r>
            <w:r>
              <w:br/>
            </w:r>
            <w:r>
              <w:t xml:space="preserve">Development of proprietary control algorithms for 6-axis industrial robotic arms. Services include path planning, collision avoidance logic, and synchronization with existing PLC systems. All code is optimized for high-speed operations in the Jeddah facility environment.</w:t>
            </w:r>
          </w:p>
        </w:tc>
        <w:tc>
          <w:tcPr/>
          <w:p>
            <w:pPr>
              <w:pStyle w:val="Compact"/>
              <w:jc w:val="left"/>
            </w:pPr>
            <w:r>
              <w:t xml:space="preserve">120</w:t>
            </w:r>
          </w:p>
        </w:tc>
        <w:tc>
          <w:tcPr/>
          <w:p>
            <w:pPr>
              <w:pStyle w:val="Compact"/>
              <w:jc w:val="left"/>
            </w:pPr>
            <w:r>
              <w:t xml:space="preserve">1,500.00</w:t>
            </w:r>
          </w:p>
        </w:tc>
        <w:tc>
          <w:tcPr/>
          <w:p>
            <w:pPr>
              <w:pStyle w:val="Compact"/>
              <w:jc w:val="left"/>
            </w:pPr>
            <w:r>
              <w:t xml:space="preserve">180,000.00</w:t>
            </w:r>
          </w:p>
        </w:tc>
      </w:tr>
      <w:tr>
        <w:tc>
          <w:tcPr/>
          <w:p>
            <w:pPr>
              <w:pStyle w:val="Compact"/>
              <w:jc w:val="left"/>
            </w:pPr>
            <w:r>
              <w:t xml:space="preserve">3</w:t>
            </w:r>
          </w:p>
        </w:tc>
        <w:tc>
          <w:tcPr/>
          <w:p>
            <w:pPr>
              <w:pStyle w:val="Compact"/>
              <w:jc w:val="left"/>
            </w:pPr>
            <w:r>
              <w:rPr>
                <w:bCs/>
                <w:b/>
              </w:rPr>
              <w:t xml:space="preserve">Computer Vision System Integration:</w:t>
            </w:r>
            <w:r>
              <w:br/>
            </w:r>
            <w:r>
              <w:t xml:space="preserve">Implementation of AI-driven visual inspection systems to ensure quality control. The Robotics Engineer team configured high-resolution cameras and trained machine learning models to detect defects in real-time, adhering to Vision 2030 smart manufacturing guidelines.</w:t>
            </w:r>
          </w:p>
        </w:tc>
        <w:tc>
          <w:tcPr/>
          <w:p>
            <w:pPr>
              <w:pStyle w:val="Compact"/>
              <w:jc w:val="left"/>
            </w:pPr>
            <w:r>
              <w:t xml:space="preserve">80</w:t>
            </w:r>
          </w:p>
        </w:tc>
        <w:tc>
          <w:tcPr/>
          <w:p>
            <w:pPr>
              <w:pStyle w:val="Compact"/>
              <w:jc w:val="left"/>
            </w:pPr>
            <w:r>
              <w:t xml:space="preserve">1,800.00</w:t>
            </w:r>
          </w:p>
        </w:tc>
        <w:tc>
          <w:tcPr/>
          <w:p>
            <w:pPr>
              <w:pStyle w:val="Compact"/>
              <w:jc w:val="left"/>
            </w:pPr>
            <w:r>
              <w:t xml:space="preserve">144,000.00</w:t>
            </w:r>
          </w:p>
        </w:tc>
      </w:tr>
      <w:tr>
        <w:tc>
          <w:tcPr/>
          <w:p>
            <w:pPr>
              <w:pStyle w:val="Compact"/>
              <w:jc w:val="left"/>
            </w:pPr>
            <w:r>
              <w:t xml:space="preserve">4</w:t>
            </w:r>
          </w:p>
        </w:tc>
        <w:tc>
          <w:tcPr/>
          <w:p>
            <w:pPr>
              <w:pStyle w:val="Compact"/>
              <w:jc w:val="left"/>
            </w:pPr>
            <w:r>
              <w:rPr>
                <w:bCs/>
                <w:b/>
              </w:rPr>
              <w:t xml:space="preserve">Safety Compliance &amp; Certification:</w:t>
            </w:r>
            <w:r>
              <w:br/>
            </w:r>
            <w:r>
              <w:t xml:space="preserve">Ensuring all robotic installations meet the strict safety regulations of the Saudi Standards, Metrology and Quality Organization (SASO). Includes risk assessment documentation and safety interlock testing.</w:t>
            </w:r>
          </w:p>
        </w:tc>
        <w:tc>
          <w:tcPr/>
          <w:p>
            <w:pPr>
              <w:pStyle w:val="Compact"/>
              <w:jc w:val="left"/>
            </w:pPr>
            <w:r>
              <w:t xml:space="preserve">20</w:t>
            </w:r>
          </w:p>
        </w:tc>
        <w:tc>
          <w:tcPr/>
          <w:p>
            <w:pPr>
              <w:pStyle w:val="Compact"/>
              <w:jc w:val="left"/>
            </w:pPr>
            <w:r>
              <w:t xml:space="preserve">1,000.00</w:t>
            </w:r>
          </w:p>
        </w:tc>
        <w:tc>
          <w:tcPr/>
          <w:p>
            <w:pPr>
              <w:pStyle w:val="Compact"/>
              <w:jc w:val="left"/>
            </w:pPr>
            <w:r>
              <w:t xml:space="preserve">20,000.00</w:t>
            </w:r>
          </w:p>
        </w:tc>
      </w:tr>
      <w:tr>
        <w:tc>
          <w:tcPr/>
          <w:p>
            <w:pPr>
              <w:pStyle w:val="Compact"/>
              <w:jc w:val="left"/>
            </w:pPr>
            <w:r>
              <w:t xml:space="preserve">5</w:t>
            </w:r>
          </w:p>
        </w:tc>
        <w:tc>
          <w:tcPr/>
          <w:p>
            <w:pPr>
              <w:pStyle w:val="Compact"/>
              <w:jc w:val="left"/>
            </w:pPr>
            <w:r>
              <w:rPr>
                <w:bCs/>
                <w:b/>
              </w:rPr>
              <w:t xml:space="preserve">Staff Training &amp; Knowledge Transfer:</w:t>
            </w:r>
            <w:r>
              <w:br/>
            </w:r>
            <w:r>
              <w:t xml:space="preserve">On-site training sessions for the client's technical staff in Jeddah. Topics covered include basic robot operation, troubleshooting, and routine maintenance procedures to ensure long-term operational efficiency.</w:t>
            </w:r>
          </w:p>
        </w:tc>
        <w:tc>
          <w:tcPr/>
          <w:p>
            <w:pPr>
              <w:pStyle w:val="Compact"/>
              <w:jc w:val="left"/>
            </w:pPr>
            <w:r>
              <w:t xml:space="preserve">16</w:t>
            </w:r>
          </w:p>
        </w:tc>
        <w:tc>
          <w:tcPr/>
          <w:p>
            <w:pPr>
              <w:pStyle w:val="Compact"/>
              <w:jc w:val="left"/>
            </w:pPr>
            <w:r>
              <w:t xml:space="preserve">900.00</w:t>
            </w:r>
          </w:p>
        </w:tc>
        <w:tc>
          <w:tcPr/>
          <w:p>
            <w:pPr>
              <w:pStyle w:val="Compact"/>
              <w:jc w:val="left"/>
            </w:pPr>
            <w:r>
              <w:t xml:space="preserve">14,400.00</w:t>
            </w:r>
          </w:p>
        </w:tc>
      </w:tr>
    </w:tbl>
    <w:p>
      <w:pPr>
        <w:pStyle w:val="BodyText"/>
      </w:pPr>
      <w:r>
        <w:t xml:space="preserve">Subtotal:</w:t>
      </w:r>
      <w:r>
        <w:t xml:space="preserve"> </w:t>
      </w:r>
      <w:r>
        <w:t xml:space="preserve">406,400.00 SAR</w:t>
      </w:r>
    </w:p>
    <w:p>
      <w:pPr>
        <w:pStyle w:val="BodyText"/>
      </w:pPr>
      <w:r>
        <w:t xml:space="preserve">VAT (15%):</w:t>
      </w:r>
      <w:r>
        <w:t xml:space="preserve"> </w:t>
      </w:r>
      <w:r>
        <w:t xml:space="preserve">60,960.00 SAR</w:t>
      </w:r>
    </w:p>
    <w:p>
      <w:pPr>
        <w:pStyle w:val="BodyText"/>
      </w:pPr>
      <w:r>
        <w:t xml:space="preserve">Total Due:</w:t>
      </w:r>
      <w:r>
        <w:t xml:space="preserve"> </w:t>
      </w:r>
      <w:r>
        <w:t xml:space="preserve">467,360.00 SAR</w:t>
      </w:r>
    </w:p>
    <w:bookmarkStart w:id="22" w:name="terms-and-conditions"/>
    <w:p>
      <w:pPr>
        <w:pStyle w:val="Heading3"/>
      </w:pPr>
      <w:r>
        <w:t xml:space="preserve">Terms and Conditions</w:t>
      </w:r>
    </w:p>
    <w:p>
      <w:pPr>
        <w:pStyle w:val="FirstParagraph"/>
      </w:pPr>
      <w:r>
        <w:t xml:space="preserve">1. Payment is due within 30 days of the invoice date. Late payments may incur a penalty of 1.5% per month.</w:t>
      </w:r>
      <w:r>
        <w:br/>
      </w:r>
      <w:r>
        <w:t xml:space="preserve">2. All services provided by our Robotics Engineer team are guaranteed for a period of 12 months from the date of completion.</w:t>
      </w:r>
      <w:r>
        <w:br/>
      </w:r>
      <w:r>
        <w:t xml:space="preserve">3. This invoice is issued in accordance with the Zakat, Tax and Customs Authority (ZATCA) regulations in Saudi Arabia.</w:t>
      </w:r>
      <w:r>
        <w:br/>
      </w:r>
      <w:r>
        <w:t xml:space="preserve">4. Please reference Invoice #INV-2023-ROB-089 on all payments.</w:t>
      </w:r>
      <w:r>
        <w:br/>
      </w:r>
      <w:r>
        <w:t xml:space="preserve">5. Bank Transfer Details:</w:t>
      </w:r>
      <w:r>
        <w:br/>
      </w:r>
      <w:r>
        <w:t xml:space="preserve">Bank Name: Al Rajhi Bank</w:t>
      </w:r>
      <w:r>
        <w:br/>
      </w:r>
      <w:r>
        <w:t xml:space="preserve">Account Name: Advanced Robotics Solutions KSA</w:t>
      </w:r>
      <w:r>
        <w:br/>
      </w:r>
      <w:r>
        <w:t xml:space="preserve">IBAN: SA03 8000 0000 6080 1016 7519</w:t>
      </w:r>
      <w:r>
        <w:br/>
      </w:r>
      <w:r>
        <w:t xml:space="preserve">SWIFT: NBSASARXXXX</w:t>
      </w:r>
    </w:p>
    <w:bookmarkEnd w:id="22"/>
    <w:p>
      <w:pPr>
        <w:pStyle w:val="BodyText"/>
      </w:pPr>
      <w:r>
        <w:t xml:space="preserve">Thank you for your business. We are committed to advancing industrial automation in Jeddah and across the Kingdom of Saudi Arabia.</w:t>
      </w:r>
    </w:p>
    <w:p>
      <w:pPr>
        <w:pStyle w:val="BodyText"/>
      </w:pPr>
      <w:r>
        <w:t xml:space="preserve">Advanced Robotics Solutions KSA | www.advancedroboticsksa.com | info@advancedroboticsksa.com</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Professional Invoice - Robotics Engineering Services</dc:title>
  <dc:creator/>
  <dc:language>en</dc:language>
  <cp:keywords/>
  <dcterms:created xsi:type="dcterms:W3CDTF">2026-10-10T01:16:39Z</dcterms:created>
  <dcterms:modified xsi:type="dcterms:W3CDTF">2026-10-10T01:16:39Z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