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t xml:space="preserve">Atatürk Mahallesi, Büyükdere Caddesi No: 185</w:t>
      </w:r>
    </w:p>
    <w:p>
      <w:pPr>
        <w:pStyle w:val="BodyText"/>
      </w:pPr>
      <w:r>
        <w:t xml:space="preserve">Levent, Şişli, 34394 Istanbul, Turkey</w:t>
      </w:r>
    </w:p>
    <w:p>
      <w:pPr>
        <w:pStyle w:val="BodyText"/>
      </w:pPr>
      <w:r>
        <w:t xml:space="preserve">Tax ID (Vergi No): 123 456 78 90</w:t>
      </w:r>
    </w:p>
    <w:p>
      <w:pPr>
        <w:pStyle w:val="BodyText"/>
      </w:pPr>
      <w:r>
        <w:t xml:space="preserve">Email: billing@advancedrobotics.com.tr</w:t>
      </w:r>
    </w:p>
    <w:p>
      <w:pPr>
        <w:pStyle w:val="BodyText"/>
      </w:pPr>
      <w:r>
        <w:t xml:space="preserve">Phone: +90 212 555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Global Manufacturing Industries A.Ş.</w:t>
      </w:r>
    </w:p>
    <w:p>
      <w:pPr>
        <w:pStyle w:val="BodyText"/>
      </w:pPr>
      <w:r>
        <w:t xml:space="preserve">Organize Sanayi Bölgesi, 15. Cadde No: 42</w:t>
      </w:r>
    </w:p>
    <w:p>
      <w:pPr>
        <w:pStyle w:val="BodyText"/>
      </w:pPr>
      <w:r>
        <w:t xml:space="preserve">Tuzla, 34956 Istanbul, Turkey</w:t>
      </w:r>
    </w:p>
    <w:p>
      <w:pPr>
        <w:pStyle w:val="BodyText"/>
      </w:pPr>
      <w:r>
        <w:t xml:space="preserve">Attn: Procurement Department</w:t>
      </w:r>
    </w:p>
    <w:p>
      <w:pPr>
        <w:pStyle w:val="BodyText"/>
      </w:pPr>
      <w:r>
        <w:t xml:space="preserve">Tax ID (Vergi No): 987 654 32 10</w:t>
      </w:r>
    </w:p>
    <w:p>
      <w:pPr>
        <w:pStyle w:val="BodyText"/>
      </w:pPr>
      <w:r>
        <w:t xml:space="preserve">Description of Services Provided</w:t>
      </w:r>
    </w:p>
    <w:p>
      <w:pPr>
        <w:pStyle w:val="BodyText"/>
      </w:pPr>
      <w:r>
        <w:t xml:space="preserve">This Invoice details the professional services rendered by our certified Robotics Engineer team regarding the automation upgrade project at your Istanbul facility. The scope of work included the design, integration, and commissioning of collaborative robotic arms for your assembly line, ensuring compliance with Turkish industrial safety standards and international ISO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planning and simulation of the robotic cell layout using CAD software. This includes kinematic analysis and workspace optimization tailored to the specific constraints of the Istanbul manufacturing floor.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Hardware Integration &amp; Installation:</w:t>
            </w:r>
            <w:r>
              <w:br/>
            </w:r>
            <w:r>
              <w:t xml:space="preserve">Physical installation of two (2) 6-axis collaborative robotic arms. Includes electrical wiring, safety fencing setup, and integration with existing PLC systems. Conducted by senior Robotics Engineers on-site.</w:t>
            </w:r>
          </w:p>
        </w:tc>
        <w:tc>
          <w:tcPr/>
          <w:p>
            <w:pPr>
              <w:pStyle w:val="Compact"/>
              <w:jc w:val="left"/>
            </w:pPr>
            <w:r>
              <w:t xml:space="preserve">2</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Software Programming &amp; Logic Development:</w:t>
            </w:r>
            <w:r>
              <w:br/>
            </w:r>
            <w:r>
              <w:t xml:space="preserve">Custom programming of robot controllers using RAPID and Python scripts. Development of vision system integration for quality control inspection. Optimization of cycle times to meet production targets.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rPr>
                <w:bCs/>
                <w:b/>
              </w:rPr>
              <w:t xml:space="preserve">Commissioning &amp; Safety Testing:</w:t>
            </w:r>
            <w:r>
              <w:br/>
            </w:r>
            <w:r>
              <w:t xml:space="preserve">Full system commissioning, including dry runs and live production trials. Verification of safety protocols according to TS EN ISO 10218 standards. Generation of technical documentation and risk assessment reports.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On-site training sessions for your operations and maintenance staff in Istanbul. Topics covered include basic operation, troubleshooting, and routine maintenance of the robotic systems.</w:t>
            </w:r>
          </w:p>
        </w:tc>
        <w:tc>
          <w:tcPr/>
          <w:p>
            <w:pPr>
              <w:pStyle w:val="Compact"/>
              <w:jc w:val="left"/>
            </w:pPr>
            <w:r>
              <w:t xml:space="preserve">4</w:t>
            </w:r>
          </w:p>
        </w:tc>
        <w:tc>
          <w:tcPr/>
          <w:p>
            <w:pPr>
              <w:pStyle w:val="Compact"/>
              <w:jc w:val="left"/>
            </w:pPr>
            <w:r>
              <w:t xml:space="preserve">5,000.00</w:t>
            </w:r>
          </w:p>
        </w:tc>
        <w:tc>
          <w:tcPr/>
          <w:p>
            <w:pPr>
              <w:pStyle w:val="Compact"/>
              <w:jc w:val="left"/>
            </w:pPr>
            <w:r>
              <w:t xml:space="preserve">20,000.00</w:t>
            </w:r>
          </w:p>
        </w:tc>
      </w:tr>
    </w:tbl>
    <w:p>
      <w:pPr>
        <w:pStyle w:val="BodyText"/>
      </w:pPr>
      <w:r>
        <w:t xml:space="preserve">Subtotal:</w:t>
      </w:r>
      <w:r>
        <w:t xml:space="preserve"> </w:t>
      </w:r>
      <w:r>
        <w:t xml:space="preserve">205,000.00 TRY</w:t>
      </w:r>
    </w:p>
    <w:p>
      <w:pPr>
        <w:pStyle w:val="BodyText"/>
      </w:pPr>
      <w:r>
        <w:t xml:space="preserve">VAT (KDV) 18%:</w:t>
      </w:r>
      <w:r>
        <w:t xml:space="preserve"> </w:t>
      </w:r>
      <w:r>
        <w:t xml:space="preserve">36,900.00 TRY</w:t>
      </w:r>
    </w:p>
    <w:p>
      <w:pPr>
        <w:pStyle w:val="BodyText"/>
      </w:pPr>
      <w:r>
        <w:t xml:space="preserve">Total Amount Due:</w:t>
      </w:r>
      <w:r>
        <w:t xml:space="preserve"> </w:t>
      </w:r>
      <w:r>
        <w:t xml:space="preserve">241,900.00 TRY</w:t>
      </w:r>
    </w:p>
    <w:bookmarkStart w:id="22" w:name="payment-instructions-terms"/>
    <w:p>
      <w:pPr>
        <w:pStyle w:val="Heading3"/>
      </w:pPr>
      <w:r>
        <w:t xml:space="preserve">Payment Instructions &amp; Terms</w:t>
      </w:r>
    </w:p>
    <w:p>
      <w:pPr>
        <w:pStyle w:val="FirstParagraph"/>
      </w:pPr>
      <w:r>
        <w:rPr>
          <w:bCs/>
          <w:b/>
        </w:rPr>
        <w:t xml:space="preserve">Bank Name:</w:t>
      </w:r>
      <w:r>
        <w:t xml:space="preserve"> </w:t>
      </w:r>
      <w:r>
        <w:t xml:space="preserve">İş Bankası A.Ş.</w:t>
      </w:r>
    </w:p>
    <w:p>
      <w:pPr>
        <w:pStyle w:val="BodyText"/>
      </w:pPr>
      <w:r>
        <w:rPr>
          <w:bCs/>
          <w:b/>
        </w:rPr>
        <w:t xml:space="preserve">Branch:</w:t>
      </w:r>
      <w:r>
        <w:t xml:space="preserve"> </w:t>
      </w:r>
      <w:r>
        <w:t xml:space="preserve">Levent Şubesi, Istanbul</w:t>
      </w:r>
    </w:p>
    <w:p>
      <w:pPr>
        <w:pStyle w:val="BodyText"/>
      </w:pPr>
      <w:r>
        <w:rPr>
          <w:bCs/>
          <w:b/>
        </w:rPr>
        <w:t xml:space="preserve">Account Name:</w:t>
      </w:r>
      <w:r>
        <w:t xml:space="preserve"> </w:t>
      </w:r>
      <w:r>
        <w:t xml:space="preserve">Advanced Robotics Solutions Ltd.</w:t>
      </w:r>
    </w:p>
    <w:p>
      <w:pPr>
        <w:pStyle w:val="BodyText"/>
      </w:pPr>
      <w:r>
        <w:rPr>
          <w:bCs/>
          <w:b/>
        </w:rPr>
        <w:t xml:space="preserve">IBAN:</w:t>
      </w:r>
      <w:r>
        <w:t xml:space="preserve"> </w:t>
      </w:r>
      <w:r>
        <w:t xml:space="preserve">TR33 0006 4000 0000 1234 5678 90</w:t>
      </w:r>
    </w:p>
    <w:p>
      <w:pPr>
        <w:pStyle w:val="BodyText"/>
      </w:pPr>
      <w:r>
        <w:rPr>
          <w:bCs/>
          <w:b/>
        </w:rPr>
        <w:t xml:space="preserve">SWIFT/BIC:</w:t>
      </w:r>
      <w:r>
        <w:t xml:space="preserve"> </w:t>
      </w:r>
      <w:r>
        <w:t xml:space="preserve">ISBKTRIS</w:t>
      </w:r>
    </w:p>
    <w:p>
      <w:pPr>
        <w:pStyle w:val="BodyText"/>
      </w:pPr>
      <w:r>
        <w:t xml:space="preserve">Please reference Invoice Number</w:t>
      </w:r>
      <w:r>
        <w:t xml:space="preserve"> </w:t>
      </w:r>
      <w:r>
        <w:rPr>
          <w:bCs/>
          <w:b/>
        </w:rPr>
        <w:t xml:space="preserve">INV-2023-TR-0892</w:t>
      </w:r>
      <w:r>
        <w:t xml:space="preserve"> </w:t>
      </w:r>
      <w:r>
        <w:t xml:space="preserve">in your payment transfer. Payment is due within 30 days of the invoice date. Late payments may incur a penalty interest rate as per Turkish Commercial Code regulations.</w:t>
      </w:r>
    </w:p>
    <w:p>
      <w:pPr>
        <w:pStyle w:val="BodyText"/>
      </w:pPr>
      <w:r>
        <w:t xml:space="preserve">This Invoice is issued in accordance with the Turkish Revenue Administration's e-Invoice (E-Fatura) regulations. A digital copy of this document is available upon request.</w:t>
      </w:r>
    </w:p>
    <w:bookmarkEnd w:id="22"/>
    <w:p>
      <w:pPr>
        <w:pStyle w:val="BodyText"/>
      </w:pPr>
      <w:r>
        <w:t xml:space="preserve">Authorized Signature</w:t>
      </w:r>
      <w:r>
        <w:br/>
      </w:r>
      <w:r>
        <w:rPr>
          <w:iCs/>
          <w:i/>
        </w:rPr>
        <w:t xml:space="preserve">For Global Manufacturing Industries A.Ş.</w:t>
      </w:r>
    </w:p>
    <w:p>
      <w:pPr>
        <w:pStyle w:val="BodyText"/>
      </w:pPr>
      <w:r>
        <w:t xml:space="preserve">Issued By</w:t>
      </w:r>
      <w:r>
        <w:br/>
      </w:r>
      <w:r>
        <w:rPr>
          <w:iCs/>
          <w:i/>
        </w:rPr>
        <w:t xml:space="preserve">Lead Robotics Engineer</w:t>
      </w:r>
      <w:r>
        <w:br/>
      </w:r>
      <w:r>
        <w:t xml:space="preserve">Advanced Robotics Solutions Ltd.</w:t>
      </w:r>
    </w:p>
    <w:p>
      <w:pPr>
        <w:pStyle w:val="BodyText"/>
      </w:pPr>
      <w:r>
        <w:t xml:space="preserve">Thank you for your business. We appreciate your trust in our Robotics Engineering expertise.</w:t>
      </w:r>
    </w:p>
    <w:p>
      <w:pPr>
        <w:pStyle w:val="BodyText"/>
      </w:pPr>
      <w:r>
        <w:t xml:space="preserve">Advanced Robotics Solutions Ltd. | Istanbul, Turkey | www.advancedrobotics.com.tr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2026-10-10T01:49:10Z</dcterms:created>
  <dcterms:modified xsi:type="dcterms:W3CDTF">2026-10-10T01:49:10Z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