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meridian-business-solutions-ltd."/>
    <w:p>
      <w:pPr>
        <w:pStyle w:val="Heading1"/>
      </w:pPr>
      <w:r>
        <w:t xml:space="preserve">Meridian Business Solutions Ltd.</w:t>
      </w:r>
    </w:p>
    <w:p>
      <w:pPr>
        <w:pStyle w:val="FirstParagraph"/>
      </w:pPr>
      <w:r>
        <w:t xml:space="preserve">Office 412, Kabul International Business Center</w:t>
      </w:r>
    </w:p>
    <w:p>
      <w:pPr>
        <w:pStyle w:val="BodyText"/>
      </w:pPr>
      <w:r>
        <w:t xml:space="preserve">Shahr-e-Naw District, Afghanistan Kabul</w:t>
      </w:r>
    </w:p>
    <w:p>
      <w:pPr>
        <w:pStyle w:val="BodyText"/>
      </w:pPr>
      <w:r>
        <w:t xml:space="preserve">Tel: +93 (700) 555-0142 | Email: billing@meridianbs.af</w:t>
      </w:r>
    </w:p>
    <w:p>
      <w:pPr>
        <w:pStyle w:val="BodyText"/>
      </w:pPr>
      <w:r>
        <w:t xml:space="preserve">Registration No: AF-KBL-2019-00847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MBS-2024-KBL-0387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Afghan National Trade &amp; Commerce Authority</w:t>
      </w:r>
    </w:p>
    <w:p>
      <w:pPr>
        <w:pStyle w:val="BodyText"/>
      </w:pPr>
      <w:r>
        <w:rPr>
          <w:bCs/>
          <w:b/>
        </w:rPr>
        <w:t xml:space="preserve">Address:</w:t>
      </w:r>
      <w:r>
        <w:t xml:space="preserve"> </w:t>
      </w:r>
      <w:r>
        <w:t xml:space="preserve">Government Complex, Darulaman Road</w:t>
      </w:r>
    </w:p>
    <w:p>
      <w:pPr>
        <w:pStyle w:val="BodyText"/>
      </w:pPr>
      <w:r>
        <w:rPr>
          <w:bCs/>
          <w:b/>
        </w:rPr>
        <w:t xml:space="preserve">Afghanistan Kabul, 1000</w:t>
      </w:r>
    </w:p>
    <w:p>
      <w:pPr>
        <w:pStyle w:val="BodyText"/>
      </w:pPr>
      <w:r>
        <w:rPr>
          <w:bCs/>
          <w:b/>
        </w:rPr>
        <w:t xml:space="preserve">Attn:</w:t>
      </w:r>
      <w:r>
        <w:t xml:space="preserve"> </w:t>
      </w:r>
      <w:r>
        <w:t xml:space="preserve">Mr. Ahmad Rahimi, Procurement Director</w:t>
      </w:r>
    </w:p>
    <w:p>
      <w:pPr>
        <w:pStyle w:val="BodyText"/>
      </w:pPr>
      <w:r>
        <w:rPr>
          <w:bCs/>
          <w:b/>
        </w:rPr>
        <w:t xml:space="preserve">Client Reference:</w:t>
      </w:r>
      <w:r>
        <w:t xml:space="preserve"> </w:t>
      </w:r>
      <w:r>
        <w:t xml:space="preserve">ANTC-2025-SE-0042</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Sales Executive</w:t>
      </w:r>
    </w:p>
    <w:p>
      <w:pPr>
        <w:pStyle w:val="BodyText"/>
      </w:pPr>
      <w:r>
        <w:rPr>
          <w:bCs/>
          <w:b/>
        </w:rPr>
        <w:t xml:space="preserve">Name:</w:t>
      </w:r>
      <w:r>
        <w:t xml:space="preserve"> </w:t>
      </w:r>
      <w:r>
        <w:t xml:space="preserve">Mr. Karim Nazari</w:t>
      </w:r>
    </w:p>
    <w:p>
      <w:pPr>
        <w:pStyle w:val="BodyText"/>
      </w:pPr>
      <w:r>
        <w:rPr>
          <w:bCs/>
          <w:b/>
        </w:rPr>
        <w:t xml:space="preserve">Designation:</w:t>
      </w:r>
      <w:r>
        <w:t xml:space="preserve"> </w:t>
      </w:r>
      <w:r>
        <w:t xml:space="preserve">Senior Sales Executive, Regional Division</w:t>
      </w:r>
    </w:p>
    <w:p>
      <w:pPr>
        <w:pStyle w:val="BodyText"/>
      </w:pPr>
      <w:r>
        <w:rPr>
          <w:bCs/>
          <w:b/>
        </w:rPr>
        <w:t xml:space="preserve">Base Location:</w:t>
      </w:r>
      <w:r>
        <w:t xml:space="preserve"> </w:t>
      </w:r>
      <w:r>
        <w:t xml:space="preserve">Afghanistan Kabul</w:t>
      </w:r>
    </w:p>
    <w:p>
      <w:pPr>
        <w:pStyle w:val="BodyText"/>
      </w:pPr>
      <w:r>
        <w:rPr>
          <w:bCs/>
          <w:b/>
        </w:rPr>
        <w:t xml:space="preserve">Contract Ref:</w:t>
      </w:r>
      <w:r>
        <w:t xml:space="preserve"> </w:t>
      </w:r>
      <w:r>
        <w:t xml:space="preserve">SE-KBL-2025-118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(AFN)</w:t>
            </w:r>
          </w:p>
        </w:tc>
        <w:tc>
          <w:tcPr/>
          <w:p>
            <w:pPr>
              <w:pStyle w:val="Compact"/>
              <w:jc w:val="left"/>
            </w:pPr>
            <w:r>
              <w:t xml:space="preserve">Qty</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Monthly retainer for Sales Executive services including client relationship management, market analysis, and sales strategy development for the Afghanistan Kabul metropolitan region.</w:t>
            </w:r>
          </w:p>
        </w:tc>
        <w:tc>
          <w:tcPr/>
          <w:p>
            <w:pPr>
              <w:pStyle w:val="Compact"/>
              <w:jc w:val="left"/>
            </w:pPr>
            <w:r>
              <w:t xml:space="preserve">Jun 2025</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sales presentations and product demonstrations conducted at the Afghanistan Kabul trade exhibition center. Includes preparation of sales collateral, client follow-up documentation, and post-event reporting.</w:t>
            </w:r>
          </w:p>
        </w:tc>
        <w:tc>
          <w:tcPr/>
          <w:p>
            <w:pPr>
              <w:pStyle w:val="Compact"/>
              <w:jc w:val="left"/>
            </w:pPr>
            <w:r>
              <w:t xml:space="preserve">Jun 2025</w:t>
            </w:r>
          </w:p>
        </w:tc>
        <w:tc>
          <w:tcPr/>
          <w:p>
            <w:pPr>
              <w:pStyle w:val="Compact"/>
              <w:jc w:val="left"/>
            </w:pPr>
            <w:r>
              <w:t xml:space="preserve">45,000</w:t>
            </w:r>
          </w:p>
        </w:tc>
        <w:tc>
          <w:tcPr/>
          <w:p>
            <w:pPr>
              <w:pStyle w:val="Compact"/>
              <w:jc w:val="left"/>
            </w:pPr>
            <w:r>
              <w:t xml:space="preserve">3</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Development and execution of a targeted sales outreach campaign for the northern provinces, coordinated from the Afghanistan Kabul headquarters. The Sales Executive managed a team of four junior representatives during this period.</w:t>
            </w:r>
          </w:p>
        </w:tc>
        <w:tc>
          <w:tcPr/>
          <w:p>
            <w:pPr>
              <w:pStyle w:val="Compact"/>
              <w:jc w:val="left"/>
            </w:pPr>
            <w:r>
              <w:t xml:space="preserve">Jun 2025</w:t>
            </w:r>
          </w:p>
        </w:tc>
        <w:tc>
          <w:tcPr/>
          <w:p>
            <w:pPr>
              <w:pStyle w:val="Compact"/>
              <w:jc w:val="left"/>
            </w:pPr>
            <w:r>
              <w:t xml:space="preserve">60,000</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Quarterly business review preparation and presentation. The Sales Executive compiled comprehensive sales performance data, competitor analysis, and revenue forecasts for the Afghanistan Kabul market segment.</w:t>
            </w:r>
          </w:p>
        </w:tc>
        <w:tc>
          <w:tcPr/>
          <w:p>
            <w:pPr>
              <w:pStyle w:val="Compact"/>
              <w:jc w:val="left"/>
            </w:pPr>
            <w:r>
              <w:t xml:space="preserve">Q2 2025</w:t>
            </w:r>
          </w:p>
        </w:tc>
        <w:tc>
          <w:tcPr/>
          <w:p>
            <w:pPr>
              <w:pStyle w:val="Compact"/>
              <w:jc w:val="left"/>
            </w:pPr>
            <w:r>
              <w:t xml:space="preserve">55,000</w:t>
            </w:r>
          </w:p>
        </w:tc>
        <w:tc>
          <w:tcPr/>
          <w:p>
            <w:pPr>
              <w:pStyle w:val="Compact"/>
              <w:jc w:val="left"/>
            </w:pPr>
            <w:r>
              <w:t xml:space="preserve">1</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Travel and logistics expenses incurred by the Sales Executive for client visits to Mazar-i-Sharif, Herat, and Jalalabad. All travel was conducted in support of the Afghanistan Kabul regional sales mandate.</w:t>
            </w:r>
          </w:p>
        </w:tc>
        <w:tc>
          <w:tcPr/>
          <w:p>
            <w:pPr>
              <w:pStyle w:val="Compact"/>
              <w:jc w:val="left"/>
            </w:pPr>
            <w:r>
              <w:t xml:space="preserve">Jun 2025</w:t>
            </w:r>
          </w:p>
        </w:tc>
        <w:tc>
          <w:tcPr/>
          <w:p>
            <w:pPr>
              <w:pStyle w:val="Compact"/>
              <w:jc w:val="left"/>
            </w:pPr>
            <w:r>
              <w:t xml:space="preserve">28,500</w:t>
            </w:r>
          </w:p>
        </w:tc>
        <w:tc>
          <w:tcPr/>
          <w:p>
            <w:pPr>
              <w:pStyle w:val="Compact"/>
              <w:jc w:val="left"/>
            </w:pPr>
            <w:r>
              <w:t xml:space="preserve">1</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Urgent contract negotiation support. The Sales Executive provided same-day availability to finalize a high-value commercial agreement with a government procurement office in Afghanistan Kabul.</w:t>
            </w:r>
          </w:p>
        </w:tc>
        <w:tc>
          <w:tcPr/>
          <w:p>
            <w:pPr>
              <w:pStyle w:val="Compact"/>
              <w:jc w:val="left"/>
            </w:pPr>
            <w:r>
              <w:t xml:space="preserve">Jun 2025</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398,500.00 AFN</w:t>
            </w:r>
          </w:p>
        </w:tc>
      </w:tr>
      <w:tr>
        <w:tc>
          <w:tcPr/>
          <w:p>
            <w:pPr>
              <w:pStyle w:val="Compact"/>
              <w:jc w:val="left"/>
            </w:pPr>
            <w:r>
              <w:t xml:space="preserve">VAT (10%)</w:t>
            </w:r>
          </w:p>
        </w:tc>
        <w:tc>
          <w:tcPr/>
          <w:p>
            <w:pPr>
              <w:pStyle w:val="Compact"/>
              <w:jc w:val="left"/>
            </w:pPr>
            <w:r>
              <w:t xml:space="preserve">39,850.00 AFN</w:t>
            </w:r>
          </w:p>
        </w:tc>
      </w:tr>
      <w:tr>
        <w:tc>
          <w:tcPr/>
          <w:p>
            <w:pPr>
              <w:pStyle w:val="Compact"/>
              <w:jc w:val="left"/>
            </w:pPr>
            <w:r>
              <w:t xml:space="preserve">Service Surcharge (5%)</w:t>
            </w:r>
          </w:p>
        </w:tc>
        <w:tc>
          <w:tcPr/>
          <w:p>
            <w:pPr>
              <w:pStyle w:val="Compact"/>
              <w:jc w:val="left"/>
            </w:pPr>
            <w:r>
              <w:t xml:space="preserve">19,925.00 AFN</w:t>
            </w:r>
          </w:p>
        </w:tc>
      </w:tr>
      <w:tr>
        <w:tc>
          <w:tcPr/>
          <w:p>
            <w:pPr>
              <w:pStyle w:val="Compact"/>
              <w:jc w:val="left"/>
            </w:pPr>
            <w:r>
              <w:t xml:space="preserve">Grand Total</w:t>
            </w:r>
          </w:p>
        </w:tc>
        <w:tc>
          <w:tcPr/>
          <w:p>
            <w:pPr>
              <w:pStyle w:val="Compact"/>
              <w:jc w:val="left"/>
            </w:pPr>
            <w:r>
              <w:t xml:space="preserve">458,275.00 AFN</w:t>
            </w:r>
          </w:p>
        </w:tc>
      </w:tr>
    </w:tbl>
    <w:bookmarkStart w:id="24" w:name="invoice-notes-terms"/>
    <w:p>
      <w:pPr>
        <w:pStyle w:val="Heading3"/>
      </w:pPr>
      <w:r>
        <w:t xml:space="preserve">Invoice Notes &amp; Terms</w:t>
      </w:r>
    </w:p>
    <w:p>
      <w:pPr>
        <w:pStyle w:val="FirstParagraph"/>
      </w:pPr>
      <w:r>
        <w:rPr>
          <w:bCs/>
          <w:b/>
        </w:rPr>
        <w:t xml:space="preserve">1.</w:t>
      </w:r>
      <w:r>
        <w:t xml:space="preserve"> </w:t>
      </w:r>
      <w:r>
        <w:t xml:space="preserve">This Invoice is issued in accordance with the Service Level Agreement (SLA) between Meridian Business Solutions Ltd. and the Afghan National Trade &amp; Commerce Authority, governing the engagement of a qualified Sales Executive for the Afghanistan Kabul regional market.</w:t>
      </w:r>
    </w:p>
    <w:p>
      <w:pPr>
        <w:pStyle w:val="BodyText"/>
      </w:pPr>
      <w:r>
        <w:rPr>
          <w:bCs/>
          <w:b/>
        </w:rPr>
        <w:t xml:space="preserve">2.</w:t>
      </w:r>
      <w:r>
        <w:t xml:space="preserve"> </w:t>
      </w:r>
      <w:r>
        <w:t xml:space="preserve">Payment of this Invoice is due within fifteen (15) calendar days from the date of issue. Late payments shall accrue interest at a rate of 1.5% per month as stipulated in the master contract.</w:t>
      </w:r>
    </w:p>
    <w:p>
      <w:pPr>
        <w:pStyle w:val="BodyText"/>
      </w:pPr>
      <w:r>
        <w:rPr>
          <w:bCs/>
          <w:b/>
        </w:rPr>
        <w:t xml:space="preserve">3.</w:t>
      </w:r>
      <w:r>
        <w:t xml:space="preserve"> </w:t>
      </w:r>
      <w:r>
        <w:t xml:space="preserve">All services rendered by the Sales Executive were performed in full compliance with the commercial regulations of Afghanistan Kabul and the applicable labor and professional standards of the Islamic Emirate of Afghanistan.</w:t>
      </w:r>
    </w:p>
    <w:p>
      <w:pPr>
        <w:pStyle w:val="BodyText"/>
      </w:pPr>
      <w:r>
        <w:rPr>
          <w:bCs/>
          <w:b/>
        </w:rPr>
        <w:t xml:space="preserve">4.</w:t>
      </w:r>
      <w:r>
        <w:t xml:space="preserve"> </w:t>
      </w:r>
      <w:r>
        <w:t xml:space="preserve">The Sales Executive, Mr. Karim Nazari, confirms that all deliverables outlined in this Invoice have been completed and accepted by the client's designated project manager. No outstanding items remain from the June 2025 billing cycle.</w:t>
      </w:r>
    </w:p>
    <w:p>
      <w:pPr>
        <w:pStyle w:val="BodyText"/>
      </w:pPr>
      <w:r>
        <w:rPr>
          <w:bCs/>
          <w:b/>
        </w:rPr>
        <w:t xml:space="preserve">5.</w:t>
      </w:r>
      <w:r>
        <w:t xml:space="preserve"> </w:t>
      </w:r>
      <w:r>
        <w:t xml:space="preserve">This Invoice is valid for a period of ninety (90) days from the date of issue. After this period, the amounts listed herein may be subject to recalculation based on prevailing exchange rates and applicable tax adjustments in Afghanistan Kabul.</w:t>
      </w:r>
    </w:p>
    <w:p>
      <w:pPr>
        <w:pStyle w:val="BodyText"/>
      </w:pPr>
      <w:r>
        <w:rPr>
          <w:bCs/>
          <w:b/>
        </w:rPr>
        <w:t xml:space="preserve">6.</w:t>
      </w:r>
      <w:r>
        <w:t xml:space="preserve"> </w:t>
      </w:r>
      <w:r>
        <w:t xml:space="preserve">For any disputes or queries regarding this Invoice, please contact the billing department at billing@meridianbs.af or visit our office at the Kabul International Business Center, Shahr-e-Naw District, Afghanistan Kabul. All correspondence regarding this Invoice should reference Invoice Number MBS-2024-KBL-0387.</w:t>
      </w:r>
    </w:p>
    <w:p>
      <w:pPr>
        <w:pStyle w:val="BodyText"/>
      </w:pPr>
      <w:r>
        <w:rPr>
          <w:bCs/>
          <w:b/>
        </w:rPr>
        <w:t xml:space="preserve">7.</w:t>
      </w:r>
      <w:r>
        <w:t xml:space="preserve"> </w:t>
      </w:r>
      <w:r>
        <w:t xml:space="preserve">This document constitutes a formal Invoice for professional services and is not to be construed as a quotation, estimate, or pro-forma. The amounts stated are final and binding upon both parties as per the executed contract.</w:t>
      </w:r>
    </w:p>
    <w:bookmarkEnd w:id="24"/>
    <w:p>
      <w:pPr>
        <w:pStyle w:val="BodyText"/>
      </w:pPr>
      <w:r>
        <w:t xml:space="preserve">Meridian Business Solutions Ltd. | Afghanistan Kabul | Reg. No: AF-KBL-2019-00847</w:t>
      </w:r>
    </w:p>
    <w:p>
      <w:pPr>
        <w:pStyle w:val="BodyText"/>
      </w:pPr>
      <w:r>
        <w:t xml:space="preserve">This Invoice was generated electronically and is valid without a physical signature. For verification, contact the issuing office in Afghanistan Kabul.</w:t>
      </w:r>
    </w:p>
    <w:p>
      <w:pPr>
        <w:pStyle w:val="BodyText"/>
      </w:pPr>
      <w:r>
        <w:t xml:space="preserve">© 2025 Meridian Business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Afghanistan Kabul</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