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atlas-business-solutions-sarl"/>
    <w:p>
      <w:pPr>
        <w:pStyle w:val="Heading1"/>
      </w:pPr>
      <w:r>
        <w:t xml:space="preserve">Atlas Business Solutions SARL</w:t>
      </w:r>
    </w:p>
    <w:p>
      <w:pPr>
        <w:pStyle w:val="FirstParagraph"/>
      </w:pPr>
      <w:r>
        <w:t xml:space="preserve">12, Rue Didouche Mourad, Hydra</w:t>
      </w:r>
    </w:p>
    <w:p>
      <w:pPr>
        <w:pStyle w:val="BodyText"/>
      </w:pPr>
      <w:r>
        <w:t xml:space="preserve">Algeria Algiers, 16000</w:t>
      </w:r>
    </w:p>
    <w:p>
      <w:pPr>
        <w:pStyle w:val="BodyText"/>
      </w:pPr>
      <w:r>
        <w:t xml:space="preserve">RC: 16/00-1234567B23 | NIF: 000123456789012</w:t>
      </w:r>
    </w:p>
    <w:p>
      <w:pPr>
        <w:pStyle w:val="BodyText"/>
      </w:pPr>
      <w:r>
        <w:t xml:space="preserve">Tel: +213 (0) 21 65 43 21 | Email: billing@atlasbiz.dz</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INV-2025-00487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01 May 2025 – 31 May 2025</w:t>
      </w:r>
    </w:p>
    <w:bookmarkEnd w:id="21"/>
    <w:bookmarkStart w:id="22" w:name="billed-to"/>
    <w:p>
      <w:pPr>
        <w:pStyle w:val="Heading3"/>
      </w:pPr>
      <w:r>
        <w:t xml:space="preserve">Billed To</w:t>
      </w:r>
    </w:p>
    <w:p>
      <w:pPr>
        <w:pStyle w:val="FirstParagraph"/>
      </w:pPr>
      <w:r>
        <w:rPr>
          <w:bCs/>
          <w:b/>
        </w:rPr>
        <w:t xml:space="preserve">Client:</w:t>
      </w:r>
      <w:r>
        <w:t xml:space="preserve"> </w:t>
      </w:r>
      <w:r>
        <w:t xml:space="preserve">Sahara Industrial Group SPA</w:t>
      </w:r>
    </w:p>
    <w:p>
      <w:pPr>
        <w:pStyle w:val="BodyText"/>
      </w:pPr>
      <w:r>
        <w:rPr>
          <w:bCs/>
          <w:b/>
        </w:rPr>
        <w:t xml:space="preserve">Attn:</w:t>
      </w:r>
      <w:r>
        <w:t xml:space="preserve"> </w:t>
      </w:r>
      <w:r>
        <w:t xml:space="preserve">Mr. Karim Benali, Procurement Director</w:t>
      </w:r>
    </w:p>
    <w:p>
      <w:pPr>
        <w:pStyle w:val="BodyText"/>
      </w:pPr>
      <w:r>
        <w:rPr>
          <w:bCs/>
          <w:b/>
        </w:rPr>
        <w:t xml:space="preserve">Address:</w:t>
      </w:r>
      <w:r>
        <w:t xml:space="preserve"> </w:t>
      </w:r>
      <w:r>
        <w:t xml:space="preserve">45, Boulevard Zighout Youcef</w:t>
      </w:r>
    </w:p>
    <w:p>
      <w:pPr>
        <w:pStyle w:val="BodyText"/>
      </w:pPr>
      <w:r>
        <w:t xml:space="preserve">Algeria Algiers, 16000</w:t>
      </w:r>
    </w:p>
    <w:p>
      <w:pPr>
        <w:pStyle w:val="BodyText"/>
      </w:pPr>
      <w:r>
        <w:rPr>
          <w:bCs/>
          <w:b/>
        </w:rPr>
        <w:t xml:space="preserve">NIF:</w:t>
      </w:r>
      <w:r>
        <w:t xml:space="preserve"> </w:t>
      </w:r>
      <w:r>
        <w:t xml:space="preserve">000987654321098</w:t>
      </w:r>
    </w:p>
    <w:p>
      <w:pPr>
        <w:pStyle w:val="BodyText"/>
      </w:pPr>
      <w:r>
        <w:rPr>
          <w:bCs/>
          <w:b/>
        </w:rPr>
        <w:t xml:space="preserve">RC:</w:t>
      </w:r>
      <w:r>
        <w:t xml:space="preserve"> </w:t>
      </w:r>
      <w:r>
        <w:t xml:space="preserve">16/00-7654321A24</w:t>
      </w:r>
    </w:p>
    <w:bookmarkEnd w:id="22"/>
    <w:bookmarkStart w:id="23" w:name="service-provider"/>
    <w:p>
      <w:pPr>
        <w:pStyle w:val="Heading3"/>
      </w:pPr>
      <w:r>
        <w:t xml:space="preserve">Service Provider</w:t>
      </w:r>
    </w:p>
    <w:p>
      <w:pPr>
        <w:pStyle w:val="FirstParagraph"/>
      </w:pPr>
      <w:r>
        <w:rPr>
          <w:bCs/>
          <w:b/>
        </w:rPr>
        <w:t xml:space="preserve">Role:</w:t>
      </w:r>
      <w:r>
        <w:t xml:space="preserve"> </w:t>
      </w:r>
      <w:r>
        <w:t xml:space="preserve">Sales Executive – Regional Accounts</w:t>
      </w:r>
    </w:p>
    <w:p>
      <w:pPr>
        <w:pStyle w:val="BodyText"/>
      </w:pPr>
      <w:r>
        <w:rPr>
          <w:bCs/>
          <w:b/>
        </w:rPr>
        <w:t xml:space="preserve">Name:</w:t>
      </w:r>
      <w:r>
        <w:t xml:space="preserve"> </w:t>
      </w:r>
      <w:r>
        <w:t xml:space="preserve">Ms. Amina Cherif</w:t>
      </w:r>
    </w:p>
    <w:p>
      <w:pPr>
        <w:pStyle w:val="BodyText"/>
      </w:pPr>
      <w:r>
        <w:rPr>
          <w:bCs/>
          <w:b/>
        </w:rPr>
        <w:t xml:space="preserve">Department:</w:t>
      </w:r>
      <w:r>
        <w:t xml:space="preserve"> </w:t>
      </w:r>
      <w:r>
        <w:t xml:space="preserve">Commercial &amp; Sales Division</w:t>
      </w:r>
    </w:p>
    <w:p>
      <w:pPr>
        <w:pStyle w:val="BodyText"/>
      </w:pPr>
      <w:r>
        <w:rPr>
          <w:bCs/>
          <w:b/>
        </w:rPr>
        <w:t xml:space="preserve">Location:</w:t>
      </w:r>
      <w:r>
        <w:t xml:space="preserve"> </w:t>
      </w:r>
      <w:r>
        <w:t xml:space="preserve">Algeria Algiers – Hydra Office</w:t>
      </w:r>
    </w:p>
    <w:p>
      <w:pPr>
        <w:pStyle w:val="BodyText"/>
      </w:pPr>
      <w:r>
        <w:rPr>
          <w:bCs/>
          <w:b/>
        </w:rPr>
        <w:t xml:space="preserve">Employee ID:</w:t>
      </w:r>
      <w:r>
        <w:t xml:space="preserve"> </w:t>
      </w:r>
      <w:r>
        <w:t xml:space="preserve">SE-2024-0112</w:t>
      </w:r>
    </w:p>
    <w:p>
      <w:pPr>
        <w:pStyle w:val="BodyText"/>
      </w:pPr>
      <w:r>
        <w:rPr>
          <w:bCs/>
          <w:b/>
        </w:rPr>
        <w:t xml:space="preserve">Contract Ref:</w:t>
      </w:r>
      <w:r>
        <w:t xml:space="preserve"> </w:t>
      </w:r>
      <w:r>
        <w:t xml:space="preserve">CTR-SE-2025-0034</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Sales Executive Services</w:t>
            </w:r>
          </w:p>
        </w:tc>
        <w:tc>
          <w:tcPr/>
          <w:p>
            <w:pPr>
              <w:pStyle w:val="Compact"/>
              <w:jc w:val="left"/>
            </w:pPr>
            <w:r>
              <w:t xml:space="preserve">Quantity</w:t>
            </w:r>
          </w:p>
        </w:tc>
        <w:tc>
          <w:tcPr/>
          <w:p>
            <w:pPr>
              <w:pStyle w:val="Compact"/>
              <w:jc w:val="left"/>
            </w:pPr>
            <w:r>
              <w:t xml:space="preserve">Rate (DZD)</w:t>
            </w:r>
          </w:p>
        </w:tc>
        <w:tc>
          <w:tcPr/>
          <w:p>
            <w:pPr>
              <w:pStyle w:val="Compact"/>
              <w:jc w:val="left"/>
            </w:pPr>
            <w:r>
              <w:t xml:space="preserve">Amount (DZD)</w:t>
            </w:r>
          </w:p>
        </w:tc>
        <w:tc>
          <w:tcPr/>
          <w:p>
            <w:pPr>
              <w:pStyle w:val="Compact"/>
              <w:jc w:val="left"/>
            </w:pPr>
            <w:r>
              <w:t xml:space="preserve">VAT 19%</w:t>
            </w:r>
          </w:p>
        </w:tc>
      </w:tr>
      <w:tr>
        <w:tc>
          <w:tcPr/>
          <w:p>
            <w:pPr>
              <w:pStyle w:val="Compact"/>
              <w:jc w:val="left"/>
            </w:pPr>
            <w:r>
              <w:t xml:space="preserve">1</w:t>
            </w:r>
          </w:p>
        </w:tc>
        <w:tc>
          <w:tcPr/>
          <w:p>
            <w:pPr>
              <w:pStyle w:val="Compact"/>
              <w:jc w:val="left"/>
            </w:pPr>
            <w:r>
              <w:t xml:space="preserve">Sales Executive – Client Acquisition &amp; Business Development in the Algiers metropolitan region. Includes prospecting, initial consultations, and preparation of commercial proposals for industrial clients.</w:t>
            </w:r>
          </w:p>
        </w:tc>
        <w:tc>
          <w:tcPr/>
          <w:p>
            <w:pPr>
              <w:pStyle w:val="Compact"/>
              <w:jc w:val="left"/>
            </w:pPr>
            <w:r>
              <w:t xml:space="preserve">160 hrs</w:t>
            </w:r>
          </w:p>
        </w:tc>
        <w:tc>
          <w:tcPr/>
          <w:p>
            <w:pPr>
              <w:pStyle w:val="Compact"/>
              <w:jc w:val="left"/>
            </w:pPr>
            <w:r>
              <w:t xml:space="preserve">2,500.00</w:t>
            </w:r>
          </w:p>
        </w:tc>
        <w:tc>
          <w:tcPr/>
          <w:p>
            <w:pPr>
              <w:pStyle w:val="Compact"/>
              <w:jc w:val="left"/>
            </w:pPr>
            <w:r>
              <w:t xml:space="preserve">400,000.00</w:t>
            </w:r>
          </w:p>
        </w:tc>
        <w:tc>
          <w:tcPr/>
          <w:p>
            <w:pPr>
              <w:pStyle w:val="Compact"/>
              <w:jc w:val="left"/>
            </w:pPr>
            <w:r>
              <w:t xml:space="preserve">76,000.00</w:t>
            </w:r>
          </w:p>
        </w:tc>
      </w:tr>
      <w:tr>
        <w:tc>
          <w:tcPr/>
          <w:p>
            <w:pPr>
              <w:pStyle w:val="Compact"/>
              <w:jc w:val="left"/>
            </w:pPr>
            <w:r>
              <w:t xml:space="preserve">2</w:t>
            </w:r>
          </w:p>
        </w:tc>
        <w:tc>
          <w:tcPr/>
          <w:p>
            <w:pPr>
              <w:pStyle w:val="Compact"/>
              <w:jc w:val="left"/>
            </w:pPr>
            <w:r>
              <w:t xml:space="preserve">Sales Executive – Account Management &amp; Relationship Maintenance. Ongoing support to existing corporate accounts, quarterly business reviews, and contract renewal negotiations conducted in Algeria Algiers.</w:t>
            </w:r>
          </w:p>
        </w:tc>
        <w:tc>
          <w:tcPr/>
          <w:p>
            <w:pPr>
              <w:pStyle w:val="Compact"/>
              <w:jc w:val="left"/>
            </w:pPr>
            <w:r>
              <w:t xml:space="preserve">80 hrs</w:t>
            </w:r>
          </w:p>
        </w:tc>
        <w:tc>
          <w:tcPr/>
          <w:p>
            <w:pPr>
              <w:pStyle w:val="Compact"/>
              <w:jc w:val="left"/>
            </w:pPr>
            <w:r>
              <w:t xml:space="preserve">2,800.00</w:t>
            </w:r>
          </w:p>
        </w:tc>
        <w:tc>
          <w:tcPr/>
          <w:p>
            <w:pPr>
              <w:pStyle w:val="Compact"/>
              <w:jc w:val="left"/>
            </w:pPr>
            <w:r>
              <w:t xml:space="preserve">224,000.00</w:t>
            </w:r>
          </w:p>
        </w:tc>
        <w:tc>
          <w:tcPr/>
          <w:p>
            <w:pPr>
              <w:pStyle w:val="Compact"/>
              <w:jc w:val="left"/>
            </w:pPr>
            <w:r>
              <w:t xml:space="preserve">42,560.00</w:t>
            </w:r>
          </w:p>
        </w:tc>
      </w:tr>
      <w:tr>
        <w:tc>
          <w:tcPr/>
          <w:p>
            <w:pPr>
              <w:pStyle w:val="Compact"/>
              <w:jc w:val="left"/>
            </w:pPr>
            <w:r>
              <w:t xml:space="preserve">3</w:t>
            </w:r>
          </w:p>
        </w:tc>
        <w:tc>
          <w:tcPr/>
          <w:p>
            <w:pPr>
              <w:pStyle w:val="Compact"/>
              <w:jc w:val="left"/>
            </w:pPr>
            <w:r>
              <w:t xml:space="preserve">Sales Executive – Market Research &amp; Competitive Analysis. Preparation of detailed market intelligence reports covering the industrial sector in Algeria Algiers and surrounding wilayas for strategic planning purposes.</w:t>
            </w:r>
          </w:p>
        </w:tc>
        <w:tc>
          <w:tcPr/>
          <w:p>
            <w:pPr>
              <w:pStyle w:val="Compact"/>
              <w:jc w:val="left"/>
            </w:pPr>
            <w:r>
              <w:t xml:space="preserve">40 hrs</w:t>
            </w:r>
          </w:p>
        </w:tc>
        <w:tc>
          <w:tcPr/>
          <w:p>
            <w:pPr>
              <w:pStyle w:val="Compact"/>
              <w:jc w:val="left"/>
            </w:pPr>
            <w:r>
              <w:t xml:space="preserve">3,200.00</w:t>
            </w:r>
          </w:p>
        </w:tc>
        <w:tc>
          <w:tcPr/>
          <w:p>
            <w:pPr>
              <w:pStyle w:val="Compact"/>
              <w:jc w:val="left"/>
            </w:pPr>
            <w:r>
              <w:t xml:space="preserve">128,000.00</w:t>
            </w:r>
          </w:p>
        </w:tc>
        <w:tc>
          <w:tcPr/>
          <w:p>
            <w:pPr>
              <w:pStyle w:val="Compact"/>
              <w:jc w:val="left"/>
            </w:pPr>
            <w:r>
              <w:t xml:space="preserve">24,320.00</w:t>
            </w:r>
          </w:p>
        </w:tc>
      </w:tr>
      <w:tr>
        <w:tc>
          <w:tcPr/>
          <w:p>
            <w:pPr>
              <w:pStyle w:val="Compact"/>
              <w:jc w:val="left"/>
            </w:pPr>
            <w:r>
              <w:t xml:space="preserve">4</w:t>
            </w:r>
          </w:p>
        </w:tc>
        <w:tc>
          <w:tcPr/>
          <w:p>
            <w:pPr>
              <w:pStyle w:val="Compact"/>
              <w:jc w:val="left"/>
            </w:pPr>
            <w:r>
              <w:t xml:space="preserve">Sales Executive – Trade Show &amp; Conference Representation. Attendance and client engagement at the 2025 Algiers International Business Forum, including booth management, lead capture, and follow-up scheduling.</w:t>
            </w:r>
          </w:p>
        </w:tc>
        <w:tc>
          <w:tcPr/>
          <w:p>
            <w:pPr>
              <w:pStyle w:val="Compact"/>
              <w:jc w:val="left"/>
            </w:pPr>
            <w:r>
              <w:t xml:space="preserve">3 days</w:t>
            </w:r>
          </w:p>
        </w:tc>
        <w:tc>
          <w:tcPr/>
          <w:p>
            <w:pPr>
              <w:pStyle w:val="Compact"/>
              <w:jc w:val="left"/>
            </w:pPr>
            <w:r>
              <w:t xml:space="preserve">18,000.00</w:t>
            </w:r>
          </w:p>
        </w:tc>
        <w:tc>
          <w:tcPr/>
          <w:p>
            <w:pPr>
              <w:pStyle w:val="Compact"/>
              <w:jc w:val="left"/>
            </w:pPr>
            <w:r>
              <w:t xml:space="preserve">54,000.00</w:t>
            </w:r>
          </w:p>
        </w:tc>
        <w:tc>
          <w:tcPr/>
          <w:p>
            <w:pPr>
              <w:pStyle w:val="Compact"/>
              <w:jc w:val="left"/>
            </w:pPr>
            <w:r>
              <w:t xml:space="preserve">10,260.00</w:t>
            </w:r>
          </w:p>
        </w:tc>
      </w:tr>
      <w:tr>
        <w:tc>
          <w:tcPr/>
          <w:p>
            <w:pPr>
              <w:pStyle w:val="Compact"/>
              <w:jc w:val="left"/>
            </w:pPr>
            <w:r>
              <w:t xml:space="preserve">5</w:t>
            </w:r>
          </w:p>
        </w:tc>
        <w:tc>
          <w:tcPr/>
          <w:p>
            <w:pPr>
              <w:pStyle w:val="Compact"/>
              <w:jc w:val="left"/>
            </w:pPr>
            <w:r>
              <w:t xml:space="preserve">Sales Executive – Training &amp; Onboarding of Junior Sales Staff. Conducting structured training sessions for two newly hired sales representatives on company products, CRM systems, and Algerian commercial regulations.</w:t>
            </w:r>
          </w:p>
        </w:tc>
        <w:tc>
          <w:tcPr/>
          <w:p>
            <w:pPr>
              <w:pStyle w:val="Compact"/>
              <w:jc w:val="left"/>
            </w:pPr>
            <w:r>
              <w:t xml:space="preserve">12 hrs</w:t>
            </w:r>
          </w:p>
        </w:tc>
        <w:tc>
          <w:tcPr/>
          <w:p>
            <w:pPr>
              <w:pStyle w:val="Compact"/>
              <w:jc w:val="left"/>
            </w:pPr>
            <w:r>
              <w:t xml:space="preserve">3,500.00</w:t>
            </w:r>
          </w:p>
        </w:tc>
        <w:tc>
          <w:tcPr/>
          <w:p>
            <w:pPr>
              <w:pStyle w:val="Compact"/>
              <w:jc w:val="left"/>
            </w:pPr>
            <w:r>
              <w:t xml:space="preserve">42,000.00</w:t>
            </w:r>
          </w:p>
        </w:tc>
        <w:tc>
          <w:tcPr/>
          <w:p>
            <w:pPr>
              <w:pStyle w:val="Compact"/>
              <w:jc w:val="left"/>
            </w:pPr>
            <w:r>
              <w:t xml:space="preserve">7,980.00</w:t>
            </w:r>
          </w:p>
        </w:tc>
      </w:tr>
    </w:tbl>
    <w:p>
      <w:pPr>
        <w:pStyle w:val="BodyText"/>
      </w:pPr>
      <w:r>
        <w:t xml:space="preserve">Subtotal (DZD):</w:t>
      </w:r>
      <w:r>
        <w:t xml:space="preserve">848,000.00</w:t>
      </w:r>
    </w:p>
    <w:p>
      <w:pPr>
        <w:pStyle w:val="BodyText"/>
      </w:pPr>
      <w:r>
        <w:t xml:space="preserve">VAT @ 19% (DZD):</w:t>
      </w:r>
      <w:r>
        <w:t xml:space="preserve">161,120.00</w:t>
      </w:r>
    </w:p>
    <w:p>
      <w:pPr>
        <w:pStyle w:val="BodyText"/>
      </w:pPr>
      <w:r>
        <w:t xml:space="preserve">Discount – Early Payment (2%):</w:t>
      </w:r>
      <w:r>
        <w:t xml:space="preserve">-16,960.00</w:t>
      </w:r>
    </w:p>
    <w:p>
      <w:pPr>
        <w:pStyle w:val="BodyText"/>
      </w:pPr>
      <w:r>
        <w:t xml:space="preserve">TOTAL DUE (DZD):</w:t>
      </w:r>
      <w:r>
        <w:t xml:space="preserve">992,160.00</w:t>
      </w:r>
    </w:p>
    <w:bookmarkStart w:id="24" w:name="payment-terms-instructions"/>
    <w:p>
      <w:pPr>
        <w:pStyle w:val="Heading3"/>
      </w:pPr>
      <w:r>
        <w:t xml:space="preserve">Payment Terms &amp; Instructions</w:t>
      </w:r>
    </w:p>
    <w:p>
      <w:pPr>
        <w:pStyle w:val="FirstParagraph"/>
      </w:pPr>
      <w:r>
        <w:rPr>
          <w:bCs/>
          <w:b/>
        </w:rPr>
        <w:t xml:space="preserve">Payment Method:</w:t>
      </w:r>
      <w:r>
        <w:t xml:space="preserve"> </w:t>
      </w:r>
      <w:r>
        <w:t xml:space="preserve">Bank Transfer (Virement Bancaire)</w:t>
      </w:r>
    </w:p>
    <w:p>
      <w:pPr>
        <w:pStyle w:val="BodyText"/>
      </w:pPr>
      <w:r>
        <w:rPr>
          <w:bCs/>
          <w:b/>
        </w:rPr>
        <w:t xml:space="preserve">Bank:</w:t>
      </w:r>
      <w:r>
        <w:t xml:space="preserve"> </w:t>
      </w:r>
      <w:r>
        <w:t xml:space="preserve">Banque d'Algérie – Agence Hydra, Algeria Algiers</w:t>
      </w:r>
    </w:p>
    <w:p>
      <w:pPr>
        <w:pStyle w:val="BodyText"/>
      </w:pPr>
      <w:r>
        <w:rPr>
          <w:bCs/>
          <w:b/>
        </w:rPr>
        <w:t xml:space="preserve">IBAN:</w:t>
      </w:r>
      <w:r>
        <w:t xml:space="preserve"> </w:t>
      </w:r>
      <w:r>
        <w:t xml:space="preserve">DZ00 0002 0000 1234 5678 9012 345</w:t>
      </w:r>
    </w:p>
    <w:p>
      <w:pPr>
        <w:pStyle w:val="BodyText"/>
      </w:pPr>
      <w:r>
        <w:rPr>
          <w:bCs/>
          <w:b/>
        </w:rPr>
        <w:t xml:space="preserve">SWIFT/BIC:</w:t>
      </w:r>
      <w:r>
        <w:t xml:space="preserve"> </w:t>
      </w:r>
      <w:r>
        <w:t xml:space="preserve">BDAEDZAL</w:t>
      </w:r>
    </w:p>
    <w:p>
      <w:pPr>
        <w:pStyle w:val="BodyText"/>
      </w:pPr>
      <w:r>
        <w:rPr>
          <w:bCs/>
          <w:b/>
        </w:rPr>
        <w:t xml:space="preserve">Reference:</w:t>
      </w:r>
      <w:r>
        <w:t xml:space="preserve"> </w:t>
      </w:r>
      <w:r>
        <w:t xml:space="preserve">INV-2025-00487 / SE-2024-0112</w:t>
      </w:r>
    </w:p>
    <w:p>
      <w:pPr>
        <w:pStyle w:val="BodyText"/>
      </w:pPr>
      <w:r>
        <w:rPr>
          <w:bCs/>
          <w:b/>
        </w:rPr>
        <w:t xml:space="preserve">Terms:</w:t>
      </w:r>
      <w:r>
        <w:t xml:space="preserve"> </w:t>
      </w:r>
      <w:r>
        <w:t xml:space="preserve">Payment is due within thirty (30) calendar days from the date of this Invoice. Late payments shall incur a penalty of 1.5% per month as stipulated under Algerian commercial law (Code de Commerce, Article 1234). This Invoice is valid for 90 days from the date of issue.</w:t>
      </w:r>
    </w:p>
    <w:bookmarkEnd w:id="24"/>
    <w:bookmarkStart w:id="25" w:name="important-notes-terms-of-service"/>
    <w:p>
      <w:pPr>
        <w:pStyle w:val="Heading3"/>
      </w:pPr>
      <w:r>
        <w:t xml:space="preserve">Important Notes &amp; Terms of Service</w:t>
      </w:r>
    </w:p>
    <w:p>
      <w:pPr>
        <w:pStyle w:val="FirstParagraph"/>
      </w:pPr>
      <w:r>
        <w:t xml:space="preserve">1. This Invoice covers the professional services rendered by the designated Sales Executive, Ms. Amina Cherif, during the period of May 2025. All services were performed in compliance with the contractual agreement CTR-SE-2025-0034 and applicable Algerian labor and commercial regulations.</w:t>
      </w:r>
    </w:p>
    <w:p>
      <w:pPr>
        <w:pStyle w:val="BodyText"/>
      </w:pPr>
      <w:r>
        <w:t xml:space="preserve">2. The Sales Executive services described herein include all travel within the Algeria Algiers metropolitan area. Any travel to other wilayas or international destinations will be invoiced separately at cost plus a 10% administrative surcharge.</w:t>
      </w:r>
    </w:p>
    <w:p>
      <w:pPr>
        <w:pStyle w:val="BodyText"/>
      </w:pPr>
      <w:r>
        <w:t xml:space="preserve">3. All intellectual property, client data, and commercial strategies developed or accessed during the execution of these Sales Executive duties remain the exclusive property of Sahara Industrial Group SPA. The Sales Executive is bound by a non-disclosure agreement (NDA) effective for a period of twenty-four (24) months post-engagement.</w:t>
      </w:r>
    </w:p>
    <w:p>
      <w:pPr>
        <w:pStyle w:val="BodyText"/>
      </w:pPr>
      <w:r>
        <w:t xml:space="preserve">4. This Invoice is issued in accordance with the Algerian tax code (Code des Impôts Directs et Taxes sur le Chiffre d'Affaires). The 19% VAT rate applied is the standard rate in force in Algeria Algiers and the national territory as of the date of issue.</w:t>
      </w:r>
    </w:p>
    <w:p>
      <w:pPr>
        <w:pStyle w:val="BodyText"/>
      </w:pPr>
      <w:r>
        <w:t xml:space="preserve">5. Any disputes arising from this Invoice or the associated Sales Executive services shall be subject to the jurisdiction of the Commercial Court of Algeria Algiers (Tribunal de Commerce d'Alger), in accordance with Algerian law.</w:t>
      </w:r>
    </w:p>
    <w:p>
      <w:pPr>
        <w:pStyle w:val="BodyText"/>
      </w:pPr>
      <w:r>
        <w:t xml:space="preserve">6. Please retain this Invoice for your accounting records. A duplicate may be requested from our billing department in Algeria Algiers by referencing Invoice number INV-2025-00487.</w:t>
      </w:r>
    </w:p>
    <w:bookmarkEnd w:id="25"/>
    <w:p>
      <w:pPr>
        <w:pStyle w:val="BodyText"/>
      </w:pPr>
      <w:r>
        <w:rPr>
          <w:bCs/>
          <w:b/>
        </w:rPr>
        <w:t xml:space="preserve">Prepared By:</w:t>
      </w:r>
    </w:p>
    <w:p>
      <w:pPr>
        <w:pStyle w:val="BodyText"/>
      </w:pPr>
      <w:r>
        <w:t xml:space="preserve">Amina Cherif – Sales Executive</w:t>
      </w:r>
    </w:p>
    <w:p>
      <w:pPr>
        <w:pStyle w:val="BodyText"/>
      </w:pPr>
      <w:r>
        <w:t xml:space="preserve">Date: 15 June 2025</w:t>
      </w:r>
    </w:p>
    <w:p>
      <w:pPr>
        <w:pStyle w:val="BodyText"/>
      </w:pPr>
      <w:r>
        <w:rPr>
          <w:bCs/>
          <w:b/>
        </w:rPr>
        <w:t xml:space="preserve">Authorized Signatory:</w:t>
      </w:r>
    </w:p>
    <w:p>
      <w:pPr>
        <w:pStyle w:val="BodyText"/>
      </w:pPr>
      <w:r>
        <w:t xml:space="preserve">Yacine Bouzid – CFO, Atlas Business Solutions SARL</w:t>
      </w:r>
    </w:p>
    <w:p>
      <w:pPr>
        <w:pStyle w:val="BodyText"/>
      </w:pPr>
      <w:r>
        <w:t xml:space="preserve">Date: 15 June 2025</w:t>
      </w:r>
    </w:p>
    <w:p>
      <w:pPr>
        <w:pStyle w:val="BodyText"/>
      </w:pPr>
      <w:r>
        <w:rPr>
          <w:bCs/>
          <w:b/>
        </w:rPr>
        <w:t xml:space="preserve">Received &amp; Approved By:</w:t>
      </w:r>
    </w:p>
    <w:p>
      <w:pPr>
        <w:pStyle w:val="BodyText"/>
      </w:pPr>
      <w:r>
        <w:t xml:space="preserve">Karim Benali – Procurement Director</w:t>
      </w:r>
    </w:p>
    <w:p>
      <w:pPr>
        <w:pStyle w:val="BodyText"/>
      </w:pPr>
      <w:r>
        <w:t xml:space="preserve">Sahara Industrial Group SPA, Algeria Algiers</w:t>
      </w:r>
    </w:p>
    <w:p>
      <w:pPr>
        <w:pStyle w:val="BodyText"/>
      </w:pPr>
      <w:r>
        <w:t xml:space="preserve">Atlas Business Solutions SARL – Registered in Algeria Algiers, 16000 | RC 16/00-1234567B23 | NIF 000123456789012</w:t>
      </w:r>
    </w:p>
    <w:p>
      <w:pPr>
        <w:pStyle w:val="BodyText"/>
      </w:pPr>
      <w:r>
        <w:t xml:space="preserve">This Invoice was generated electronically and is valid without a physical stamp or signature in accordance with Algerian electronic commerce regulations.</w:t>
      </w:r>
    </w:p>
    <w:p>
      <w:pPr>
        <w:pStyle w:val="BodyText"/>
      </w:pPr>
      <w:r>
        <w:t xml:space="preserve">For inquiries regarding this Invoice or the Sales Executive engagement, please contact: billing@atlasbiz.dz | +213 (0) 21 65 43 21</w:t>
      </w:r>
    </w:p>
    <w:p>
      <w:pPr>
        <w:pStyle w:val="BodyText"/>
      </w:pPr>
      <w:r>
        <w:t xml:space="preserve">Thank you for your business. We value our partnership in Algeria Algiers and look forward to continued collaboration.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Algeria Algiers</dc:title>
  <dc:creator/>
  <dc:language>en</dc:language>
  <cp:keywords/>
  <dcterms:created xsi:type="dcterms:W3CDTF">2026-10-10T07:59:59Z</dcterms:created>
  <dcterms:modified xsi:type="dcterms:W3CDTF">2026-10-10T07:59:59Z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