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apex-sales-solutions-pty-ltd"/>
    <w:p>
      <w:pPr>
        <w:pStyle w:val="Heading1"/>
      </w:pPr>
      <w:r>
        <w:t xml:space="preserve">Apex Sales Solutions Pty Ltd</w:t>
      </w:r>
    </w:p>
    <w:p>
      <w:pPr>
        <w:pStyle w:val="FirstParagraph"/>
      </w:pPr>
      <w:r>
        <w:t xml:space="preserve">Level 12, 400 George Street</w:t>
      </w:r>
    </w:p>
    <w:p>
      <w:pPr>
        <w:pStyle w:val="BodyText"/>
      </w:pPr>
      <w:r>
        <w:t xml:space="preserve">Brisbane, Queensland 4000</w:t>
      </w:r>
    </w:p>
    <w:p>
      <w:pPr>
        <w:pStyle w:val="BodyText"/>
      </w:pPr>
      <w:r>
        <w:t xml:space="preserve">Australia</w:t>
      </w:r>
    </w:p>
    <w:p>
      <w:pPr>
        <w:pStyle w:val="BodyText"/>
      </w:pPr>
      <w:r>
        <w:t xml:space="preserve">ABN: 54 123 456 789</w:t>
      </w:r>
    </w:p>
    <w:p>
      <w:pPr>
        <w:pStyle w:val="BodyText"/>
      </w:pPr>
      <w:r>
        <w:t xml:space="preserve">Phone: +61 7 3100 4567</w:t>
      </w:r>
    </w:p>
    <w:p>
      <w:pPr>
        <w:pStyle w:val="BodyText"/>
      </w:pPr>
      <w:r>
        <w:t xml:space="preserve">Email: billing@apexsales.com.au</w:t>
      </w:r>
    </w:p>
    <w:p>
      <w:pPr>
        <w:pStyle w:val="BodyText"/>
      </w:pPr>
      <w:r>
        <w:t xml:space="preserve">Registered in Australia Brisbane</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1 April 2025 – 30 June 2025</w:t>
      </w:r>
    </w:p>
    <w:bookmarkEnd w:id="21"/>
    <w:bookmarkStart w:id="22" w:name="bill-to"/>
    <w:p>
      <w:pPr>
        <w:pStyle w:val="Heading3"/>
      </w:pPr>
      <w:r>
        <w:t xml:space="preserve">Bill To</w:t>
      </w:r>
    </w:p>
    <w:p>
      <w:pPr>
        <w:pStyle w:val="FirstParagraph"/>
      </w:pPr>
      <w:r>
        <w:rPr>
          <w:bCs/>
          <w:b/>
        </w:rPr>
        <w:t xml:space="preserve">Meridian Retail Group Ltd</w:t>
      </w:r>
    </w:p>
    <w:p>
      <w:pPr>
        <w:pStyle w:val="BodyText"/>
      </w:pPr>
      <w:r>
        <w:t xml:space="preserve">Attention: Mr. David Chen, Procurement Director</w:t>
      </w:r>
    </w:p>
    <w:p>
      <w:pPr>
        <w:pStyle w:val="BodyText"/>
      </w:pPr>
      <w:r>
        <w:t xml:space="preserve">Unit 5, 88 Creek Street</w:t>
      </w:r>
    </w:p>
    <w:p>
      <w:pPr>
        <w:pStyle w:val="BodyText"/>
      </w:pPr>
      <w:r>
        <w:t xml:space="preserve">Brisbane, Queensland 4000</w:t>
      </w:r>
    </w:p>
    <w:p>
      <w:pPr>
        <w:pStyle w:val="BodyText"/>
      </w:pPr>
      <w:r>
        <w:t xml:space="preserve">Australia</w:t>
      </w:r>
    </w:p>
    <w:p>
      <w:pPr>
        <w:pStyle w:val="BodyText"/>
      </w:pPr>
      <w:r>
        <w:t xml:space="preserve">ABN: 28 987 654 321</w:t>
      </w:r>
    </w:p>
    <w:p>
      <w:pPr>
        <w:pStyle w:val="BodyText"/>
      </w:pPr>
      <w:r>
        <w:t xml:space="preserve">Email: d.chen@meridianretail.com.au</w:t>
      </w:r>
    </w:p>
    <w:bookmarkEnd w:id="22"/>
    <w:bookmarkStart w:id="23" w:name="provided-by"/>
    <w:p>
      <w:pPr>
        <w:pStyle w:val="Heading3"/>
      </w:pPr>
      <w:r>
        <w:t xml:space="preserve">Provided By</w:t>
      </w:r>
    </w:p>
    <w:p>
      <w:pPr>
        <w:pStyle w:val="FirstParagraph"/>
      </w:pPr>
      <w:r>
        <w:rPr>
          <w:bCs/>
          <w:b/>
        </w:rPr>
        <w:t xml:space="preserve">Sarah Mitchell</w:t>
      </w:r>
    </w:p>
    <w:p>
      <w:pPr>
        <w:pStyle w:val="BodyText"/>
      </w:pPr>
      <w:r>
        <w:t xml:space="preserve">Sales Executive, Senior Account Manager</w:t>
      </w:r>
    </w:p>
    <w:p>
      <w:pPr>
        <w:pStyle w:val="BodyText"/>
      </w:pPr>
      <w:r>
        <w:t xml:space="preserve">Apex Sales Solutions Pty Ltd</w:t>
      </w:r>
    </w:p>
    <w:p>
      <w:pPr>
        <w:pStyle w:val="BodyText"/>
      </w:pPr>
      <w:r>
        <w:t xml:space="preserve">Brisbane, Queensland 4000</w:t>
      </w:r>
    </w:p>
    <w:p>
      <w:pPr>
        <w:pStyle w:val="BodyText"/>
      </w:pPr>
      <w:r>
        <w:t xml:space="preserve">Australia</w:t>
      </w:r>
    </w:p>
    <w:p>
      <w:pPr>
        <w:pStyle w:val="BodyText"/>
      </w:pPr>
      <w:r>
        <w:t xml:space="preserve">Direct: +61 4 1234 5678</w:t>
      </w:r>
    </w:p>
    <w:p>
      <w:pPr>
        <w:pStyle w:val="BodyText"/>
      </w:pPr>
      <w:r>
        <w:t xml:space="preserve">Email: s.mitchell@apexsales.com.au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Sales Executive Services</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GST (10%)</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Sales Executive – Strategic Account Development &amp; Key Client Acquisition for Meridian Retail Group in the Brisbane metropolitan region</w:t>
            </w:r>
          </w:p>
        </w:tc>
        <w:tc>
          <w:tcPr/>
          <w:p>
            <w:pPr>
              <w:pStyle w:val="Compact"/>
              <w:jc w:val="left"/>
            </w:pPr>
            <w:r>
              <w:t xml:space="preserve">$145.00</w:t>
            </w:r>
          </w:p>
        </w:tc>
        <w:tc>
          <w:tcPr/>
          <w:p>
            <w:pPr>
              <w:pStyle w:val="Compact"/>
              <w:jc w:val="left"/>
            </w:pPr>
            <w:r>
              <w:t xml:space="preserve">48.0</w:t>
            </w:r>
          </w:p>
        </w:tc>
        <w:tc>
          <w:tcPr/>
          <w:p>
            <w:pPr>
              <w:pStyle w:val="Compact"/>
              <w:jc w:val="left"/>
            </w:pPr>
            <w:r>
              <w:t xml:space="preserve">$69.60</w:t>
            </w:r>
          </w:p>
        </w:tc>
        <w:tc>
          <w:tcPr/>
          <w:p>
            <w:pPr>
              <w:pStyle w:val="Compact"/>
              <w:jc w:val="left"/>
            </w:pPr>
            <w:r>
              <w:t xml:space="preserve">$7,752.00</w:t>
            </w:r>
          </w:p>
        </w:tc>
      </w:tr>
      <w:tr>
        <w:tc>
          <w:tcPr/>
          <w:p>
            <w:pPr>
              <w:pStyle w:val="Compact"/>
              <w:jc w:val="left"/>
            </w:pPr>
            <w:r>
              <w:t xml:space="preserve">2</w:t>
            </w:r>
          </w:p>
        </w:tc>
        <w:tc>
          <w:tcPr/>
          <w:p>
            <w:pPr>
              <w:pStyle w:val="Compact"/>
              <w:jc w:val="left"/>
            </w:pPr>
            <w:r>
              <w:t xml:space="preserve">Sales Executive – Quarterly Business Review preparation, pipeline analysis, and revenue forecasting presentation delivered to the Brisbane executive board</w:t>
            </w:r>
          </w:p>
        </w:tc>
        <w:tc>
          <w:tcPr/>
          <w:p>
            <w:pPr>
              <w:pStyle w:val="Compact"/>
              <w:jc w:val="left"/>
            </w:pPr>
            <w:r>
              <w:t xml:space="preserve">$185.00</w:t>
            </w:r>
          </w:p>
        </w:tc>
        <w:tc>
          <w:tcPr/>
          <w:p>
            <w:pPr>
              <w:pStyle w:val="Compact"/>
              <w:jc w:val="left"/>
            </w:pPr>
            <w:r>
              <w:t xml:space="preserve">16.0</w:t>
            </w:r>
          </w:p>
        </w:tc>
        <w:tc>
          <w:tcPr/>
          <w:p>
            <w:pPr>
              <w:pStyle w:val="Compact"/>
              <w:jc w:val="left"/>
            </w:pPr>
            <w:r>
              <w:t xml:space="preserve">$296.00</w:t>
            </w:r>
          </w:p>
        </w:tc>
        <w:tc>
          <w:tcPr/>
          <w:p>
            <w:pPr>
              <w:pStyle w:val="Compact"/>
              <w:jc w:val="left"/>
            </w:pPr>
            <w:r>
              <w:t xml:space="preserve">$3,256.00</w:t>
            </w:r>
          </w:p>
        </w:tc>
      </w:tr>
      <w:tr>
        <w:tc>
          <w:tcPr/>
          <w:p>
            <w:pPr>
              <w:pStyle w:val="Compact"/>
              <w:jc w:val="left"/>
            </w:pPr>
            <w:r>
              <w:t xml:space="preserve">3</w:t>
            </w:r>
          </w:p>
        </w:tc>
        <w:tc>
          <w:tcPr/>
          <w:p>
            <w:pPr>
              <w:pStyle w:val="Compact"/>
              <w:jc w:val="left"/>
            </w:pPr>
            <w:r>
              <w:t xml:space="preserve">Sales Executive – Negotiation and contract finalisation for three (3) new enterprise retail partnerships within South East Queensland</w:t>
            </w:r>
          </w:p>
        </w:tc>
        <w:tc>
          <w:tcPr/>
          <w:p>
            <w:pPr>
              <w:pStyle w:val="Compact"/>
              <w:jc w:val="left"/>
            </w:pPr>
            <w:r>
              <w:t xml:space="preserve">$165.00</w:t>
            </w:r>
          </w:p>
        </w:tc>
        <w:tc>
          <w:tcPr/>
          <w:p>
            <w:pPr>
              <w:pStyle w:val="Compact"/>
              <w:jc w:val="left"/>
            </w:pPr>
            <w:r>
              <w:t xml:space="preserve">32.0</w:t>
            </w:r>
          </w:p>
        </w:tc>
        <w:tc>
          <w:tcPr/>
          <w:p>
            <w:pPr>
              <w:pStyle w:val="Compact"/>
              <w:jc w:val="left"/>
            </w:pPr>
            <w:r>
              <w:t xml:space="preserve">$528.00</w:t>
            </w:r>
          </w:p>
        </w:tc>
        <w:tc>
          <w:tcPr/>
          <w:p>
            <w:pPr>
              <w:pStyle w:val="Compact"/>
              <w:jc w:val="left"/>
            </w:pPr>
            <w:r>
              <w:t xml:space="preserve">$5,808.00</w:t>
            </w:r>
          </w:p>
        </w:tc>
      </w:tr>
      <w:tr>
        <w:tc>
          <w:tcPr/>
          <w:p>
            <w:pPr>
              <w:pStyle w:val="Compact"/>
              <w:jc w:val="left"/>
            </w:pPr>
            <w:r>
              <w:t xml:space="preserve">4</w:t>
            </w:r>
          </w:p>
        </w:tc>
        <w:tc>
          <w:tcPr/>
          <w:p>
            <w:pPr>
              <w:pStyle w:val="Compact"/>
              <w:jc w:val="left"/>
            </w:pPr>
            <w:r>
              <w:t xml:space="preserve">Sales Executive – Market research and competitive intelligence report covering the Brisbane retail sector, including pricing strategy recommendations</w:t>
            </w:r>
          </w:p>
        </w:tc>
        <w:tc>
          <w:tcPr/>
          <w:p>
            <w:pPr>
              <w:pStyle w:val="Compact"/>
              <w:jc w:val="left"/>
            </w:pPr>
            <w:r>
              <w:t xml:space="preserve">$155.00</w:t>
            </w:r>
          </w:p>
        </w:tc>
        <w:tc>
          <w:tcPr/>
          <w:p>
            <w:pPr>
              <w:pStyle w:val="Compact"/>
              <w:jc w:val="left"/>
            </w:pPr>
            <w:r>
              <w:t xml:space="preserve">24.0</w:t>
            </w:r>
          </w:p>
        </w:tc>
        <w:tc>
          <w:tcPr/>
          <w:p>
            <w:pPr>
              <w:pStyle w:val="Compact"/>
              <w:jc w:val="left"/>
            </w:pPr>
            <w:r>
              <w:t xml:space="preserve">$372.00</w:t>
            </w:r>
          </w:p>
        </w:tc>
        <w:tc>
          <w:tcPr/>
          <w:p>
            <w:pPr>
              <w:pStyle w:val="Compact"/>
              <w:jc w:val="left"/>
            </w:pPr>
            <w:r>
              <w:t xml:space="preserve">$4,092.00</w:t>
            </w:r>
          </w:p>
        </w:tc>
      </w:tr>
      <w:tr>
        <w:tc>
          <w:tcPr/>
          <w:p>
            <w:pPr>
              <w:pStyle w:val="Compact"/>
              <w:jc w:val="left"/>
            </w:pPr>
            <w:r>
              <w:t xml:space="preserve">5</w:t>
            </w:r>
          </w:p>
        </w:tc>
        <w:tc>
          <w:tcPr/>
          <w:p>
            <w:pPr>
              <w:pStyle w:val="Compact"/>
              <w:jc w:val="left"/>
            </w:pPr>
            <w:r>
              <w:t xml:space="preserve">Sales Executive – On-site client relationship management, including travel to client premises across Brisbane, Toowoomba, and the Gold Coast</w:t>
            </w:r>
          </w:p>
        </w:tc>
        <w:tc>
          <w:tcPr/>
          <w:p>
            <w:pPr>
              <w:pStyle w:val="Compact"/>
              <w:jc w:val="left"/>
            </w:pPr>
            <w:r>
              <w:t xml:space="preserve">$135.00</w:t>
            </w:r>
          </w:p>
        </w:tc>
        <w:tc>
          <w:tcPr/>
          <w:p>
            <w:pPr>
              <w:pStyle w:val="Compact"/>
              <w:jc w:val="left"/>
            </w:pPr>
            <w:r>
              <w:t xml:space="preserve">40.0</w:t>
            </w:r>
          </w:p>
        </w:tc>
        <w:tc>
          <w:tcPr/>
          <w:p>
            <w:pPr>
              <w:pStyle w:val="Compact"/>
              <w:jc w:val="left"/>
            </w:pPr>
            <w:r>
              <w:t xml:space="preserve">$540.00</w:t>
            </w:r>
          </w:p>
        </w:tc>
        <w:tc>
          <w:tcPr/>
          <w:p>
            <w:pPr>
              <w:pStyle w:val="Compact"/>
              <w:jc w:val="left"/>
            </w:pPr>
            <w:r>
              <w:t xml:space="preserve">$5,940.00</w:t>
            </w:r>
          </w:p>
        </w:tc>
      </w:tr>
      <w:tr>
        <w:tc>
          <w:tcPr/>
          <w:p>
            <w:pPr>
              <w:pStyle w:val="Compact"/>
              <w:jc w:val="left"/>
            </w:pPr>
            <w:r>
              <w:t xml:space="preserve">6</w:t>
            </w:r>
          </w:p>
        </w:tc>
        <w:tc>
          <w:tcPr/>
          <w:p>
            <w:pPr>
              <w:pStyle w:val="Compact"/>
              <w:jc w:val="left"/>
            </w:pPr>
            <w:r>
              <w:t xml:space="preserve">Sales Executive – Training and mentoring of two (2) junior sales representatives on Apex Sales Solutions' proprietary CRM platform and Australian compliance protocols</w:t>
            </w:r>
          </w:p>
        </w:tc>
        <w:tc>
          <w:tcPr/>
          <w:p>
            <w:pPr>
              <w:pStyle w:val="Compact"/>
              <w:jc w:val="left"/>
            </w:pPr>
            <w:r>
              <w:t xml:space="preserve">$175.00</w:t>
            </w:r>
          </w:p>
        </w:tc>
        <w:tc>
          <w:tcPr/>
          <w:p>
            <w:pPr>
              <w:pStyle w:val="Compact"/>
              <w:jc w:val="left"/>
            </w:pPr>
            <w:r>
              <w:t xml:space="preserve">12.0</w:t>
            </w:r>
          </w:p>
        </w:tc>
        <w:tc>
          <w:tcPr/>
          <w:p>
            <w:pPr>
              <w:pStyle w:val="Compact"/>
              <w:jc w:val="left"/>
            </w:pPr>
            <w:r>
              <w:t xml:space="preserve">$210.00</w:t>
            </w:r>
          </w:p>
        </w:tc>
        <w:tc>
          <w:tcPr/>
          <w:p>
            <w:pPr>
              <w:pStyle w:val="Compact"/>
              <w:jc w:val="left"/>
            </w:pPr>
            <w:r>
              <w:t xml:space="preserve">$2,310.00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$29,158.00</w:t>
            </w:r>
          </w:p>
        </w:tc>
      </w:tr>
      <w:tr>
        <w:tc>
          <w:tcPr/>
          <w:p>
            <w:pPr>
              <w:pStyle w:val="Compact"/>
              <w:jc w:val="left"/>
            </w:pPr>
            <w:r>
              <w:t xml:space="preserve">GST (10%)</w:t>
            </w:r>
          </w:p>
        </w:tc>
        <w:tc>
          <w:tcPr/>
          <w:p>
            <w:pPr>
              <w:pStyle w:val="Compact"/>
              <w:jc w:val="left"/>
            </w:pPr>
            <w:r>
              <w:t xml:space="preserve">$2,915.80</w:t>
            </w:r>
          </w:p>
        </w:tc>
      </w:tr>
      <w:tr>
        <w:tc>
          <w:tcPr/>
          <w:p>
            <w:pPr>
              <w:pStyle w:val="Compact"/>
              <w:jc w:val="left"/>
            </w:pPr>
            <w:r>
              <w:t xml:space="preserve">Discount – Loyal Client (5%)</w:t>
            </w:r>
          </w:p>
        </w:tc>
        <w:tc>
          <w:tcPr/>
          <w:p>
            <w:pPr>
              <w:pStyle w:val="Compact"/>
              <w:jc w:val="left"/>
            </w:pPr>
            <w:r>
              <w:t xml:space="preserve">-$1,457.90</w:t>
            </w:r>
          </w:p>
        </w:tc>
      </w:tr>
      <w:tr>
        <w:tc>
          <w:tcPr/>
          <w:p>
            <w:pPr>
              <w:pStyle w:val="Compact"/>
              <w:jc w:val="left"/>
            </w:pPr>
            <w:r>
              <w:t xml:space="preserve">TOTAL AMOUNT DUE (incl. GST)</w:t>
            </w:r>
          </w:p>
        </w:tc>
        <w:tc>
          <w:tcPr/>
          <w:p>
            <w:pPr>
              <w:pStyle w:val="Compact"/>
              <w:jc w:val="left"/>
            </w:pPr>
            <w:r>
              <w:t xml:space="preserve">$30,615.90</w:t>
            </w:r>
          </w:p>
        </w:tc>
      </w:tr>
    </w:tbl>
    <w:bookmarkStart w:id="24" w:name="payment-terms-instructions"/>
    <w:p>
      <w:pPr>
        <w:pStyle w:val="Heading3"/>
      </w:pPr>
      <w:r>
        <w:t xml:space="preserve">Payment Terms &amp; Instructions</w:t>
      </w:r>
    </w:p>
    <w:p>
      <w:pPr>
        <w:pStyle w:val="FirstParagraph"/>
      </w:pPr>
      <w:r>
        <w:t xml:space="preserve">This invoice is issued in accordance with the Australian Consumer Law and the Australian Taxation Office (ATO) requirements for GST-registered entities operating in Australia Brisbane and the broader Queensland jurisdiction.</w:t>
      </w:r>
    </w:p>
    <w:p>
      <w:pPr>
        <w:pStyle w:val="BodyText"/>
      </w:pPr>
      <w:r>
        <w:rPr>
          <w:bCs/>
          <w:b/>
        </w:rPr>
        <w:t xml:space="preserve">Payment Due:</w:t>
      </w:r>
      <w:r>
        <w:t xml:space="preserve"> </w:t>
      </w:r>
      <w:r>
        <w:t xml:space="preserve">15 July 2025 (30 calendar days from the invoice date of 15 June 2025).</w:t>
      </w:r>
    </w:p>
    <w:p>
      <w:pPr>
        <w:pStyle w:val="BodyText"/>
      </w:pPr>
      <w:r>
        <w:rPr>
          <w:bCs/>
          <w:b/>
        </w:rPr>
        <w:t xml:space="preserve">Payment Method:</w:t>
      </w:r>
      <w:r>
        <w:t xml:space="preserve"> </w:t>
      </w:r>
      <w:r>
        <w:t xml:space="preserve">Electronic Funds Transfer (EFT) to Apex Sales Solutions Pty Ltd, BSB: 062-000, Account Number: 1234 5678, Reference: INV-2025-00487.</w:t>
      </w:r>
    </w:p>
    <w:p>
      <w:pPr>
        <w:pStyle w:val="BodyText"/>
      </w:pPr>
      <w:r>
        <w:rPr>
          <w:bCs/>
          <w:b/>
        </w:rPr>
        <w:t xml:space="preserve">Late Payment:</w:t>
      </w:r>
      <w:r>
        <w:t xml:space="preserve"> </w:t>
      </w:r>
      <w:r>
        <w:t xml:space="preserve">In accordance with the Australian Consumer Law and the terms of our Service Agreement, a late payment fee of 2% per month (or the maximum rate permitted by Queensland law, whichever is lower) will be applied to any outstanding balance after the due date.</w:t>
      </w:r>
    </w:p>
    <w:p>
      <w:pPr>
        <w:pStyle w:val="BodyText"/>
      </w:pPr>
      <w:r>
        <w:rPr>
          <w:bCs/>
          <w:b/>
        </w:rPr>
        <w:t xml:space="preserve">Disputes:</w:t>
      </w:r>
      <w:r>
        <w:t xml:space="preserve"> </w:t>
      </w:r>
      <w:r>
        <w:t xml:space="preserve">Any disputes regarding this invoice must be raised in writing to billing@apexsales.com.au within fourteen (14) days of the invoice date. Undisputed amounts remain payable on the due date.</w:t>
      </w:r>
    </w:p>
    <w:bookmarkEnd w:id="24"/>
    <w:bookmarkStart w:id="25" w:name="important-notes"/>
    <w:p>
      <w:pPr>
        <w:pStyle w:val="Heading3"/>
      </w:pPr>
      <w:r>
        <w:t xml:space="preserve">Important Notes</w:t>
      </w:r>
    </w:p>
    <w:p>
      <w:pPr>
        <w:pStyle w:val="FirstParagraph"/>
      </w:pPr>
      <w:r>
        <w:t xml:space="preserve">This invoice covers the professional services rendered by Sarah Mitchell, Sales Executive at Apex Sales Solutions Pty Ltd, during the period of 1 April 2025 through 30 June 2025. All services were performed in Australia Brisbane and the surrounding South East Queensland region in compliance with the Australian Competition and Consumer Commission (ACCC) guidelines.</w:t>
      </w:r>
    </w:p>
    <w:p>
      <w:pPr>
        <w:pStyle w:val="BodyText"/>
      </w:pPr>
      <w:r>
        <w:t xml:space="preserve">The Sales Executive services detailed above include all travel, accommodation, and incidental costs incurred while representing Meridian Retail Group Ltd. No additional charges will be levied for services within the scope of the executed Master Service Agreement (MSA-2024-0112) dated 1 March 2024.</w:t>
      </w:r>
    </w:p>
    <w:p>
      <w:pPr>
        <w:pStyle w:val="BodyText"/>
      </w:pPr>
      <w:r>
        <w:t xml:space="preserve">GST has been applied at the standard Australian rate of 10% as Apex Sales Solutions Pty Ltd is a GST-registered entity. This invoice constitutes a valid tax invoice as defined under the A New Tax System (Goods and Services Tax) Act 1999 (Cth).</w:t>
      </w:r>
    </w:p>
    <w:p>
      <w:pPr>
        <w:pStyle w:val="BodyText"/>
      </w:pPr>
      <w:r>
        <w:t xml:space="preserve">Apex Sales Solutions Pty Ltd acknowledges that all client data and proprietary information handled during the provision of these Sales Executive services in Australia Brisbane is protected under the Privacy Act 1988 (Cth) and the Australian Privacy Principles (APPs).</w:t>
      </w:r>
    </w:p>
    <w:bookmarkEnd w:id="25"/>
    <w:p>
      <w:pPr>
        <w:pStyle w:val="BodyText"/>
      </w:pPr>
      <w:r>
        <w:rPr>
          <w:bCs/>
          <w:b/>
        </w:rPr>
        <w:t xml:space="preserve">Apex Sales Solutions Pty Ltd</w:t>
      </w:r>
      <w:r>
        <w:t xml:space="preserve"> </w:t>
      </w:r>
      <w:r>
        <w:t xml:space="preserve">| ABN 54 123 456 789 | Level 12, 400 George Street, Brisbane, QLD 4000, Australia</w:t>
      </w:r>
    </w:p>
    <w:p>
      <w:pPr>
        <w:pStyle w:val="BodyText"/>
      </w:pPr>
      <w:r>
        <w:t xml:space="preserve">Registered Office: Brisbane, Queensland, Australia | ACN: 123 456 789</w:t>
      </w:r>
    </w:p>
    <w:p>
      <w:pPr>
        <w:pStyle w:val="BodyText"/>
      </w:pPr>
      <w:r>
        <w:t xml:space="preserve">This invoice was generated electronically and is valid without a physical signature. For queries, contact our Brisbane billing team on +61 7 3100 4567.</w:t>
      </w:r>
    </w:p>
    <w:p>
      <w:pPr>
        <w:pStyle w:val="BodyText"/>
      </w:pPr>
      <w:r>
        <w:t xml:space="preserve">Thank you for your business. We value our partnership with Meridian Retail Group Ltd and look forward to continuing to deliver exceptional Sales Executive services in Australia Brisbane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Australia Brisbane</dc:title>
  <dc:creator/>
  <dc:language>en</dc:language>
  <cp:keywords/>
  <dcterms:created xsi:type="dcterms:W3CDTF">2026-10-10T09:13:45Z</dcterms:created>
  <dcterms:modified xsi:type="dcterms:W3CDTF">2026-10-10T09:13:45Z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