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meridian-business-solutions-pty-ltd"/>
    <w:p>
      <w:pPr>
        <w:pStyle w:val="Heading1"/>
      </w:pPr>
      <w:r>
        <w:t xml:space="preserve">Meridian Business Solutions Pty Ltd</w:t>
      </w:r>
    </w:p>
    <w:p>
      <w:pPr>
        <w:pStyle w:val="FirstParagraph"/>
      </w:pPr>
      <w:r>
        <w:t xml:space="preserve">Level 12, 200 George Street</w:t>
      </w:r>
    </w:p>
    <w:p>
      <w:pPr>
        <w:pStyle w:val="BodyText"/>
      </w:pPr>
      <w:r>
        <w:t xml:space="preserve">Sydney, NSW 2000, Australia</w:t>
      </w:r>
    </w:p>
    <w:p>
      <w:pPr>
        <w:pStyle w:val="BodyText"/>
      </w:pPr>
      <w:r>
        <w:t xml:space="preserve">ABN: 45 123 456 789</w:t>
      </w:r>
    </w:p>
    <w:p>
      <w:pPr>
        <w:pStyle w:val="BodyText"/>
      </w:pPr>
      <w:r>
        <w:t xml:space="preserve">Phone: +61 2 9345 6789</w:t>
      </w:r>
    </w:p>
    <w:p>
      <w:pPr>
        <w:pStyle w:val="BodyText"/>
      </w:pPr>
      <w:r>
        <w:t xml:space="preserve">Email: billing@meridiansolutions.com.au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SE-CONTRACT-2025-031</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Harbourview Retail Group Ltd</w:t>
      </w:r>
    </w:p>
    <w:p>
      <w:pPr>
        <w:pStyle w:val="BodyText"/>
      </w:pPr>
      <w:r>
        <w:t xml:space="preserve">Attn: Mr. James Thornton, Procurement Director</w:t>
      </w:r>
    </w:p>
    <w:p>
      <w:pPr>
        <w:pStyle w:val="BodyText"/>
      </w:pPr>
      <w:r>
        <w:t xml:space="preserve">Suite 5, 88 Pitt Street</w:t>
      </w:r>
    </w:p>
    <w:p>
      <w:pPr>
        <w:pStyle w:val="BodyText"/>
      </w:pPr>
      <w:r>
        <w:t xml:space="preserve">Sydney, NSW 2000, Australia</w:t>
      </w:r>
    </w:p>
    <w:p>
      <w:pPr>
        <w:pStyle w:val="BodyText"/>
      </w:pPr>
      <w:r>
        <w:t xml:space="preserve">ABN: 28 987 654 321</w:t>
      </w:r>
    </w:p>
    <w:p>
      <w:pPr>
        <w:pStyle w:val="BodyText"/>
      </w:pPr>
      <w:r>
        <w:t xml:space="preserve">Email: j.thornton@harbourviewretail.com.au</w:t>
      </w:r>
    </w:p>
    <w:bookmarkEnd w:id="22"/>
    <w:bookmarkStart w:id="23" w:name="service-provider"/>
    <w:p>
      <w:pPr>
        <w:pStyle w:val="Heading3"/>
      </w:pPr>
      <w:r>
        <w:t xml:space="preserve">Service Provider</w:t>
      </w:r>
    </w:p>
    <w:p>
      <w:pPr>
        <w:pStyle w:val="FirstParagraph"/>
      </w:pPr>
      <w:r>
        <w:rPr>
          <w:bCs/>
          <w:b/>
        </w:rPr>
        <w:t xml:space="preserve">Meridian Business Solutions Pty Ltd</w:t>
      </w:r>
    </w:p>
    <w:p>
      <w:pPr>
        <w:pStyle w:val="BodyText"/>
      </w:pPr>
      <w:r>
        <w:t xml:space="preserve">Sales Executive Division</w:t>
      </w:r>
    </w:p>
    <w:p>
      <w:pPr>
        <w:pStyle w:val="BodyText"/>
      </w:pPr>
      <w:r>
        <w:t xml:space="preserve">Level 12, 200 George Street</w:t>
      </w:r>
    </w:p>
    <w:p>
      <w:pPr>
        <w:pStyle w:val="BodyText"/>
      </w:pPr>
      <w:r>
        <w:t xml:space="preserve">Sydney, NSW 2000, Australia</w:t>
      </w:r>
    </w:p>
    <w:p>
      <w:pPr>
        <w:pStyle w:val="BodyText"/>
      </w:pPr>
      <w:r>
        <w:t xml:space="preserve">ABN: 45 123 456 789</w:t>
      </w:r>
    </w:p>
    <w:p>
      <w:pPr>
        <w:pStyle w:val="BodyText"/>
      </w:pPr>
      <w:r>
        <w:t xml:space="preserve">Email: billing@meridiansolutions.com.au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GST (10%)</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Sales Executive – Strategic Account Management</w:t>
            </w:r>
            <w:r>
              <w:br/>
            </w:r>
            <w:r>
              <w:t xml:space="preserve">Senior Sales Executive engagement for Q2 2025. Includes client relationship management, pipeline development, and quarterly business reviews conducted in Australia Sydney metropolitan area.</w:t>
            </w:r>
          </w:p>
        </w:tc>
        <w:tc>
          <w:tcPr/>
          <w:p>
            <w:pPr>
              <w:pStyle w:val="Compact"/>
              <w:jc w:val="left"/>
            </w:pPr>
            <w:r>
              <w:t xml:space="preserve">$185.00</w:t>
            </w:r>
          </w:p>
        </w:tc>
        <w:tc>
          <w:tcPr/>
          <w:p>
            <w:pPr>
              <w:pStyle w:val="Compact"/>
              <w:jc w:val="left"/>
            </w:pPr>
            <w:r>
              <w:t xml:space="preserve">40.0</w:t>
            </w:r>
          </w:p>
        </w:tc>
        <w:tc>
          <w:tcPr/>
          <w:p>
            <w:pPr>
              <w:pStyle w:val="Compact"/>
              <w:jc w:val="left"/>
            </w:pPr>
            <w:r>
              <w:t xml:space="preserve">$740.00</w:t>
            </w:r>
          </w:p>
        </w:tc>
        <w:tc>
          <w:tcPr/>
          <w:p>
            <w:pPr>
              <w:pStyle w:val="Compact"/>
              <w:jc w:val="left"/>
            </w:pPr>
            <w:r>
              <w:t xml:space="preserve">$8,140.00</w:t>
            </w:r>
          </w:p>
        </w:tc>
      </w:tr>
      <w:tr>
        <w:tc>
          <w:tcPr/>
          <w:p>
            <w:pPr>
              <w:pStyle w:val="Compact"/>
              <w:jc w:val="left"/>
            </w:pPr>
            <w:r>
              <w:t xml:space="preserve">2</w:t>
            </w:r>
          </w:p>
        </w:tc>
        <w:tc>
          <w:tcPr/>
          <w:p>
            <w:pPr>
              <w:pStyle w:val="Compact"/>
              <w:jc w:val="left"/>
            </w:pPr>
            <w:r>
              <w:rPr>
                <w:bCs/>
                <w:b/>
              </w:rPr>
              <w:t xml:space="preserve">Sales Executive – Market Research &amp; Territory Analysis</w:t>
            </w:r>
            <w:r>
              <w:br/>
            </w:r>
            <w:r>
              <w:t xml:space="preserve">Dedicated Sales Executive research covering the Greater Sydney region. Includes competitor analysis, customer segmentation, and territory mapping for the Australia Sydney commercial district.</w:t>
            </w:r>
          </w:p>
        </w:tc>
        <w:tc>
          <w:tcPr/>
          <w:p>
            <w:pPr>
              <w:pStyle w:val="Compact"/>
              <w:jc w:val="left"/>
            </w:pPr>
            <w:r>
              <w:t xml:space="preserve">$165.00</w:t>
            </w:r>
          </w:p>
        </w:tc>
        <w:tc>
          <w:tcPr/>
          <w:p>
            <w:pPr>
              <w:pStyle w:val="Compact"/>
              <w:jc w:val="left"/>
            </w:pPr>
            <w:r>
              <w:t xml:space="preserve">24.0</w:t>
            </w:r>
          </w:p>
        </w:tc>
        <w:tc>
          <w:tcPr/>
          <w:p>
            <w:pPr>
              <w:pStyle w:val="Compact"/>
              <w:jc w:val="left"/>
            </w:pPr>
            <w:r>
              <w:t xml:space="preserve">$429.00</w:t>
            </w:r>
          </w:p>
        </w:tc>
        <w:tc>
          <w:tcPr/>
          <w:p>
            <w:pPr>
              <w:pStyle w:val="Compact"/>
              <w:jc w:val="left"/>
            </w:pPr>
            <w:r>
              <w:t xml:space="preserve">$4,389.00</w:t>
            </w:r>
          </w:p>
        </w:tc>
      </w:tr>
      <w:tr>
        <w:tc>
          <w:tcPr/>
          <w:p>
            <w:pPr>
              <w:pStyle w:val="Compact"/>
              <w:jc w:val="left"/>
            </w:pPr>
            <w:r>
              <w:t xml:space="preserve">3</w:t>
            </w:r>
          </w:p>
        </w:tc>
        <w:tc>
          <w:tcPr/>
          <w:p>
            <w:pPr>
              <w:pStyle w:val="Compact"/>
              <w:jc w:val="left"/>
            </w:pPr>
            <w:r>
              <w:rPr>
                <w:bCs/>
                <w:b/>
              </w:rPr>
              <w:t xml:space="preserve">Sales Executive – Client Presentation &amp; Proposal Development</w:t>
            </w:r>
            <w:r>
              <w:br/>
            </w:r>
            <w:r>
              <w:t xml:space="preserve">Preparation and delivery of executive-level sales presentations. The assigned Sales Executive developed three (3) customised proposals for key accounts in Australia Sydney, including financial modelling and ROI projections.</w:t>
            </w:r>
          </w:p>
        </w:tc>
        <w:tc>
          <w:tcPr/>
          <w:p>
            <w:pPr>
              <w:pStyle w:val="Compact"/>
              <w:jc w:val="left"/>
            </w:pPr>
            <w:r>
              <w:t xml:space="preserve">$210.00</w:t>
            </w:r>
          </w:p>
        </w:tc>
        <w:tc>
          <w:tcPr/>
          <w:p>
            <w:pPr>
              <w:pStyle w:val="Compact"/>
              <w:jc w:val="left"/>
            </w:pPr>
            <w:r>
              <w:t xml:space="preserve">16.0</w:t>
            </w:r>
          </w:p>
        </w:tc>
        <w:tc>
          <w:tcPr/>
          <w:p>
            <w:pPr>
              <w:pStyle w:val="Compact"/>
              <w:jc w:val="left"/>
            </w:pPr>
            <w:r>
              <w:t xml:space="preserve">$336.00</w:t>
            </w:r>
          </w:p>
        </w:tc>
        <w:tc>
          <w:tcPr/>
          <w:p>
            <w:pPr>
              <w:pStyle w:val="Compact"/>
              <w:jc w:val="left"/>
            </w:pPr>
            <w:r>
              <w:t xml:space="preserve">$3,696.00</w:t>
            </w:r>
          </w:p>
        </w:tc>
      </w:tr>
      <w:tr>
        <w:tc>
          <w:tcPr/>
          <w:p>
            <w:pPr>
              <w:pStyle w:val="Compact"/>
              <w:jc w:val="left"/>
            </w:pPr>
            <w:r>
              <w:t xml:space="preserve">4</w:t>
            </w:r>
          </w:p>
        </w:tc>
        <w:tc>
          <w:tcPr/>
          <w:p>
            <w:pPr>
              <w:pStyle w:val="Compact"/>
              <w:jc w:val="left"/>
            </w:pPr>
            <w:r>
              <w:rPr>
                <w:bCs/>
                <w:b/>
              </w:rPr>
              <w:t xml:space="preserve">Sales Executive – Negotiation &amp; Contract Finalisation</w:t>
            </w:r>
            <w:r>
              <w:br/>
            </w:r>
            <w:r>
              <w:t xml:space="preserve">Lead Sales Executive negotiation support for enterprise-level agreements. Covers contract review, terms alignment, and finalisation of sales documentation in compliance with Australian commercial law.</w:t>
            </w:r>
          </w:p>
        </w:tc>
        <w:tc>
          <w:tcPr/>
          <w:p>
            <w:pPr>
              <w:pStyle w:val="Compact"/>
              <w:jc w:val="left"/>
            </w:pPr>
            <w:r>
              <w:t xml:space="preserve">$225.00</w:t>
            </w:r>
          </w:p>
        </w:tc>
        <w:tc>
          <w:tcPr/>
          <w:p>
            <w:pPr>
              <w:pStyle w:val="Compact"/>
              <w:jc w:val="left"/>
            </w:pPr>
            <w:r>
              <w:t xml:space="preserve">12.0</w:t>
            </w:r>
          </w:p>
        </w:tc>
        <w:tc>
          <w:tcPr/>
          <w:p>
            <w:pPr>
              <w:pStyle w:val="Compact"/>
              <w:jc w:val="left"/>
            </w:pPr>
            <w:r>
              <w:t xml:space="preserve">$270.00</w:t>
            </w:r>
          </w:p>
        </w:tc>
        <w:tc>
          <w:tcPr/>
          <w:p>
            <w:pPr>
              <w:pStyle w:val="Compact"/>
              <w:jc w:val="left"/>
            </w:pPr>
            <w:r>
              <w:t xml:space="preserve">$2,970.00</w:t>
            </w:r>
          </w:p>
        </w:tc>
      </w:tr>
      <w:tr>
        <w:tc>
          <w:tcPr/>
          <w:p>
            <w:pPr>
              <w:pStyle w:val="Compact"/>
              <w:jc w:val="left"/>
            </w:pPr>
            <w:r>
              <w:t xml:space="preserve">5</w:t>
            </w:r>
          </w:p>
        </w:tc>
        <w:tc>
          <w:tcPr/>
          <w:p>
            <w:pPr>
              <w:pStyle w:val="Compact"/>
              <w:jc w:val="left"/>
            </w:pPr>
            <w:r>
              <w:rPr>
                <w:bCs/>
                <w:b/>
              </w:rPr>
              <w:t xml:space="preserve">Sales Executive – Ongoing Support &amp; Performance Reporting</w:t>
            </w:r>
            <w:r>
              <w:br/>
            </w:r>
            <w:r>
              <w:t xml:space="preserve">Monthly performance reporting, CRM updates, and ad-hoc support provided by the Sales Executive team. Includes weekly status meetings and end-of-month sales activity summaries for the Australia Sydney office.</w:t>
            </w:r>
          </w:p>
        </w:tc>
        <w:tc>
          <w:tcPr/>
          <w:p>
            <w:pPr>
              <w:pStyle w:val="Compact"/>
              <w:jc w:val="left"/>
            </w:pPr>
            <w:r>
              <w:t xml:space="preserve">$145.00</w:t>
            </w:r>
          </w:p>
        </w:tc>
        <w:tc>
          <w:tcPr/>
          <w:p>
            <w:pPr>
              <w:pStyle w:val="Compact"/>
              <w:jc w:val="left"/>
            </w:pPr>
            <w:r>
              <w:t xml:space="preserve">20.0</w:t>
            </w:r>
          </w:p>
        </w:tc>
        <w:tc>
          <w:tcPr/>
          <w:p>
            <w:pPr>
              <w:pStyle w:val="Compact"/>
              <w:jc w:val="left"/>
            </w:pPr>
            <w:r>
              <w:t xml:space="preserve">$290.00</w:t>
            </w:r>
          </w:p>
        </w:tc>
        <w:tc>
          <w:tcPr/>
          <w:p>
            <w:pPr>
              <w:pStyle w:val="Compact"/>
              <w:jc w:val="left"/>
            </w:pPr>
            <w:r>
              <w:t xml:space="preserve">$3,190.00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$22,385.00</w:t>
            </w:r>
          </w:p>
        </w:tc>
      </w:tr>
      <w:tr>
        <w:tc>
          <w:tcPr/>
          <w:p>
            <w:pPr>
              <w:pStyle w:val="Compact"/>
              <w:jc w:val="left"/>
            </w:pPr>
            <w:r>
              <w:t xml:space="preserve">GST (10%)</w:t>
            </w:r>
          </w:p>
        </w:tc>
        <w:tc>
          <w:tcPr/>
          <w:p>
            <w:pPr>
              <w:pStyle w:val="Compact"/>
              <w:jc w:val="left"/>
            </w:pPr>
            <w:r>
              <w:t xml:space="preserve">$2,238.50</w:t>
            </w:r>
          </w:p>
        </w:tc>
      </w:tr>
      <w:tr>
        <w:tc>
          <w:tcPr/>
          <w:p>
            <w:pPr>
              <w:pStyle w:val="Compact"/>
              <w:jc w:val="left"/>
            </w:pPr>
            <w:r>
              <w:t xml:space="preserve">Discount – Early Payment (2%)</w:t>
            </w:r>
          </w:p>
        </w:tc>
        <w:tc>
          <w:tcPr/>
          <w:p>
            <w:pPr>
              <w:pStyle w:val="Compact"/>
              <w:jc w:val="left"/>
            </w:pPr>
            <w:r>
              <w:t xml:space="preserve">($447.70)</w:t>
            </w:r>
          </w:p>
        </w:tc>
      </w:tr>
      <w:tr>
        <w:tc>
          <w:tcPr/>
          <w:p>
            <w:pPr>
              <w:pStyle w:val="Compact"/>
              <w:jc w:val="left"/>
            </w:pPr>
            <w:r>
              <w:t xml:space="preserve">TOTAL AMOUNT DUE (Incl. GST)</w:t>
            </w:r>
          </w:p>
        </w:tc>
        <w:tc>
          <w:tcPr/>
          <w:p>
            <w:pPr>
              <w:pStyle w:val="Compact"/>
              <w:jc w:val="left"/>
            </w:pPr>
            <w:r>
              <w:t xml:space="preserve">$24,175.80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the date of this Invoice)</w:t>
      </w:r>
    </w:p>
    <w:p>
      <w:pPr>
        <w:pStyle w:val="BodyText"/>
      </w:pPr>
      <w:r>
        <w:rPr>
          <w:bCs/>
          <w:b/>
        </w:rPr>
        <w:t xml:space="preserve">Payment Method:</w:t>
      </w:r>
      <w:r>
        <w:t xml:space="preserve"> </w:t>
      </w:r>
      <w:r>
        <w:t xml:space="preserve">Electronic Funds Transfer (EFT) / Direct Deposit</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1234 5678</w:t>
      </w:r>
    </w:p>
    <w:p>
      <w:pPr>
        <w:pStyle w:val="BodyText"/>
      </w:pPr>
      <w:r>
        <w:rPr>
          <w:bCs/>
          <w:b/>
        </w:rPr>
        <w:t xml:space="preserve">Account Name:</w:t>
      </w:r>
      <w:r>
        <w:t xml:space="preserve"> </w:t>
      </w:r>
      <w:r>
        <w:t xml:space="preserve">Meridian Business Solutions Pty Ltd</w:t>
      </w:r>
    </w:p>
    <w:p>
      <w:pPr>
        <w:pStyle w:val="BodyText"/>
      </w:pPr>
      <w:r>
        <w:rPr>
          <w:bCs/>
          <w:b/>
        </w:rPr>
        <w:t xml:space="preserve">Reference:</w:t>
      </w:r>
      <w:r>
        <w:t xml:space="preserve"> </w:t>
      </w:r>
      <w:r>
        <w:t xml:space="preserve">Please quote Invoice number INV-2025-04872 in your payment reference.</w:t>
      </w:r>
    </w:p>
    <w:p>
      <w:pPr>
        <w:pStyle w:val="BodyText"/>
      </w:pPr>
      <w:r>
        <w:rPr>
          <w:bCs/>
          <w:b/>
        </w:rPr>
        <w:t xml:space="preserve">Overdue Charges:</w:t>
      </w:r>
      <w:r>
        <w:t xml:space="preserve"> </w:t>
      </w:r>
      <w:r>
        <w:t xml:space="preserve">A late payment fee of 1.5% per month will be applied to any outstanding balance after the due date, in accordance with the Australian Consumer Law and the terms of our Service Agreement.</w:t>
      </w:r>
    </w:p>
    <w:bookmarkEnd w:id="24"/>
    <w:bookmarkStart w:id="25" w:name="notes-important-information"/>
    <w:p>
      <w:pPr>
        <w:pStyle w:val="Heading3"/>
      </w:pPr>
      <w:r>
        <w:t xml:space="preserve">Notes &amp; Important Information</w:t>
      </w:r>
    </w:p>
    <w:p>
      <w:pPr>
        <w:pStyle w:val="FirstParagraph"/>
      </w:pPr>
      <w:r>
        <w:t xml:space="preserve">This Invoice has been issued by Meridian Business Solutions Pty Ltd in respect of professional services rendered by our Sales Executive team to Harbourview Retail Group Ltd for the period of 1 April 2025 through 31 May 2025. All services were performed in Australia Sydney in accordance with the executed Service Agreement dated 1 March 2025 (Reference: SE-CONTRACT-2025-031).</w:t>
      </w:r>
    </w:p>
    <w:p>
      <w:pPr>
        <w:pStyle w:val="BodyText"/>
      </w:pPr>
      <w:r>
        <w:t xml:space="preserve">The Sales Executive services detailed in this Invoice include strategic account management, market research, client presentations, contract negotiation, and ongoing performance support. Each service line item has been approved in writing by the client's Procurement Director prior to commencement of work.</w:t>
      </w:r>
    </w:p>
    <w:p>
      <w:pPr>
        <w:pStyle w:val="BodyText"/>
      </w:pPr>
      <w:r>
        <w:t xml:space="preserve">GST (Goods and Services Tax) at the rate of 10% has been applied to all taxable supplies as required under the A New Tax System (Goods and Services Tax) Act 1999 (Cth). Meridian Business Solutions Pty Ltd is registered for GST with the Australian Taxation Office under ABN 45 123 456 789.</w:t>
      </w:r>
    </w:p>
    <w:p>
      <w:pPr>
        <w:pStyle w:val="BodyText"/>
      </w:pPr>
      <w:r>
        <w:t xml:space="preserve">Please direct any queries regarding this Invoice to our billing department at billing@meridiansolutions.com.au or by telephone on +61 2 9345 6789 during business hours (Monday to Friday, 9:00 AM to 5:00 PM AEST, Australia Sydney time zone).</w:t>
      </w:r>
    </w:p>
    <w:p>
      <w:pPr>
        <w:pStyle w:val="BodyText"/>
      </w:pPr>
      <w:r>
        <w:t xml:space="preserve">This Invoice constitutes a formal request for payment and is valid for 90 days from the date of issue. If payment has already been made, please disregard this Invoice and retain it for your records.</w:t>
      </w:r>
    </w:p>
    <w:bookmarkEnd w:id="25"/>
    <w:p>
      <w:pPr>
        <w:pStyle w:val="BodyText"/>
      </w:pPr>
      <w:r>
        <w:rPr>
          <w:bCs/>
          <w:b/>
        </w:rPr>
        <w:t xml:space="preserve">Meridian Business Solutions Pty Ltd</w:t>
      </w:r>
      <w:r>
        <w:t xml:space="preserve"> </w:t>
      </w:r>
      <w:r>
        <w:t xml:space="preserve">| ABN 45 123 456 789 | Level 12, 200 George Street, Sydney, NSW 2000, Australia</w:t>
      </w:r>
    </w:p>
    <w:p>
      <w:pPr>
        <w:pStyle w:val="BodyText"/>
      </w:pPr>
      <w:r>
        <w:t xml:space="preserve">This Invoice was generated electronically and is valid without a physical signature. | Page 1 of 1</w:t>
      </w:r>
    </w:p>
    <w:p>
      <w:pPr>
        <w:pStyle w:val="BodyText"/>
      </w:pPr>
      <w:r>
        <w:t xml:space="preserve">© 2025 Meridian Business Solutions Pty Ltd. All rights reserved. | For queries regarding this Invoice, please contact our accounts team within 14 days of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Australia Sydney</dc:title>
  <dc:creator/>
  <dc:language>en</dc:language>
  <cp:keywords/>
  <dcterms:created xsi:type="dcterms:W3CDTF">2026-10-10T09:13:44Z</dcterms:created>
  <dcterms:modified xsi:type="dcterms:W3CDTF">2026-10-10T09:13:44Z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