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shanghai-apex-business-solutions-ltd."/>
    <w:p>
      <w:pPr>
        <w:pStyle w:val="Heading1"/>
      </w:pPr>
      <w:r>
        <w:t xml:space="preserve">Shanghai Apex Business Solutions Ltd.</w:t>
      </w:r>
    </w:p>
    <w:p>
      <w:pPr>
        <w:pStyle w:val="FirstParagraph"/>
      </w:pPr>
      <w:r>
        <w:t xml:space="preserve">888 Century Avenue, Pudong New Area</w:t>
      </w:r>
    </w:p>
    <w:p>
      <w:pPr>
        <w:pStyle w:val="BodyText"/>
      </w:pPr>
      <w:r>
        <w:t xml:space="preserve">China Shanghai, 200120, People's Republic of China</w:t>
      </w:r>
    </w:p>
    <w:p>
      <w:pPr>
        <w:pStyle w:val="BodyText"/>
      </w:pPr>
      <w:r>
        <w:t xml:space="preserve">Tel: +86 21 5888 6600 | Email: billing@shanghaiapex.com.cn</w:t>
      </w:r>
    </w:p>
    <w:p>
      <w:pPr>
        <w:pStyle w:val="BodyText"/>
      </w:pPr>
      <w:r>
        <w:t xml:space="preserve">Unified Social Credit Code: 91310115MA1K3X7B2Q</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INV-2025-SH-04872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China Shanghai</w:t>
      </w:r>
    </w:p>
    <w:bookmarkEnd w:id="21"/>
    <w:bookmarkStart w:id="22" w:name="billed-to-client"/>
    <w:p>
      <w:pPr>
        <w:pStyle w:val="Heading3"/>
      </w:pPr>
      <w:r>
        <w:t xml:space="preserve">Billed To (Client)</w:t>
      </w:r>
    </w:p>
    <w:p>
      <w:pPr>
        <w:pStyle w:val="FirstParagraph"/>
      </w:pPr>
      <w:r>
        <w:t xml:space="preserve">Global Trade Partners (Shanghai) Co., Ltd.</w:t>
      </w:r>
    </w:p>
    <w:p>
      <w:pPr>
        <w:pStyle w:val="BodyText"/>
      </w:pPr>
      <w:r>
        <w:t xml:space="preserve">1200 Lujiazui Ring Road, Tower B, 32nd Floor</w:t>
      </w:r>
    </w:p>
    <w:p>
      <w:pPr>
        <w:pStyle w:val="BodyText"/>
      </w:pPr>
      <w:r>
        <w:t xml:space="preserve">Pudong New Area, China Shanghai, 200120</w:t>
      </w:r>
    </w:p>
    <w:p>
      <w:pPr>
        <w:pStyle w:val="BodyText"/>
      </w:pPr>
      <w:r>
        <w:t xml:space="preserve">Attn: Mr. David Chen, Procurement Director</w:t>
      </w:r>
    </w:p>
    <w:p>
      <w:pPr>
        <w:pStyle w:val="BodyText"/>
      </w:pPr>
      <w:r>
        <w:t xml:space="preserve">VAT Registration No.: 91310115MA2F8K9L4T</w:t>
      </w:r>
    </w:p>
    <w:bookmarkEnd w:id="22"/>
    <w:bookmarkStart w:id="23" w:name="service-provider"/>
    <w:p>
      <w:pPr>
        <w:pStyle w:val="Heading3"/>
      </w:pPr>
      <w:r>
        <w:t xml:space="preserve">Service Provider</w:t>
      </w:r>
    </w:p>
    <w:p>
      <w:pPr>
        <w:pStyle w:val="FirstParagraph"/>
      </w:pPr>
      <w:r>
        <w:t xml:space="preserve">Shanghai Apex Business Solutions Ltd.</w:t>
      </w:r>
    </w:p>
    <w:p>
      <w:pPr>
        <w:pStyle w:val="BodyText"/>
      </w:pPr>
      <w:r>
        <w:t xml:space="preserve">888 Century Avenue, Pudong New Area</w:t>
      </w:r>
    </w:p>
    <w:p>
      <w:pPr>
        <w:pStyle w:val="BodyText"/>
      </w:pPr>
      <w:r>
        <w:t xml:space="preserve">China Shanghai, 200120</w:t>
      </w:r>
    </w:p>
    <w:p>
      <w:pPr>
        <w:pStyle w:val="BodyText"/>
      </w:pPr>
      <w:r>
        <w:t xml:space="preserve">Attn: Ms. Linda Wang, Accounts Receivable</w:t>
      </w:r>
    </w:p>
    <w:p>
      <w:pPr>
        <w:pStyle w:val="BodyText"/>
      </w:pPr>
      <w:r>
        <w:t xml:space="preserve">Tax ID: 91310115MA1K3X7B2Q</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c>
          <w:tcPr/>
          <w:p>
            <w:pPr>
              <w:pStyle w:val="Compact"/>
              <w:jc w:val="left"/>
            </w:pPr>
            <w:r>
              <w:t xml:space="preserve">VAT Rate</w:t>
            </w:r>
          </w:p>
        </w:tc>
      </w:tr>
      <w:tr>
        <w:tc>
          <w:tcPr/>
          <w:p>
            <w:pPr>
              <w:pStyle w:val="Compact"/>
              <w:jc w:val="left"/>
            </w:pPr>
            <w:r>
              <w:t xml:space="preserve">1</w:t>
            </w:r>
          </w:p>
        </w:tc>
        <w:tc>
          <w:tcPr/>
          <w:p>
            <w:pPr>
              <w:pStyle w:val="Compact"/>
              <w:jc w:val="left"/>
            </w:pPr>
            <w:r>
              <w:rPr>
                <w:bCs/>
                <w:b/>
              </w:rPr>
              <w:t xml:space="preserve">Sales Executive – Strategic Account Management</w:t>
            </w:r>
            <w:r>
              <w:br/>
            </w:r>
            <w:r>
              <w:t xml:space="preserve">Full-time dedicated Sales Executive assigned to manage key enterprise accounts in the China Shanghai metropolitan region. Includes client relationship development, quarterly business reviews, and pipeline management.</w:t>
            </w:r>
          </w:p>
        </w:tc>
        <w:tc>
          <w:tcPr/>
          <w:p>
            <w:pPr>
              <w:pStyle w:val="Compact"/>
              <w:jc w:val="left"/>
            </w:pPr>
            <w:r>
              <w:t xml:space="preserve">1 (Month)</w:t>
            </w:r>
          </w:p>
        </w:tc>
        <w:tc>
          <w:tcPr/>
          <w:p>
            <w:pPr>
              <w:pStyle w:val="Compact"/>
              <w:jc w:val="left"/>
            </w:pPr>
            <w:r>
              <w:t xml:space="preserve">¥ 45,000.00</w:t>
            </w:r>
          </w:p>
        </w:tc>
        <w:tc>
          <w:tcPr/>
          <w:p>
            <w:pPr>
              <w:pStyle w:val="Compact"/>
              <w:jc w:val="left"/>
            </w:pPr>
            <w:r>
              <w:t xml:space="preserve">¥ 45,000.00</w:t>
            </w:r>
          </w:p>
        </w:tc>
        <w:tc>
          <w:tcPr/>
          <w:p>
            <w:pPr>
              <w:pStyle w:val="Compact"/>
              <w:jc w:val="left"/>
            </w:pPr>
            <w:r>
              <w:t xml:space="preserve">6%</w:t>
            </w:r>
          </w:p>
        </w:tc>
      </w:tr>
      <w:tr>
        <w:tc>
          <w:tcPr/>
          <w:p>
            <w:pPr>
              <w:pStyle w:val="Compact"/>
              <w:jc w:val="left"/>
            </w:pPr>
            <w:r>
              <w:t xml:space="preserve">2</w:t>
            </w:r>
          </w:p>
        </w:tc>
        <w:tc>
          <w:tcPr/>
          <w:p>
            <w:pPr>
              <w:pStyle w:val="Compact"/>
              <w:jc w:val="left"/>
            </w:pPr>
            <w:r>
              <w:rPr>
                <w:bCs/>
                <w:b/>
              </w:rPr>
              <w:t xml:space="preserve">Sales Executive – Market Development &amp; Lead Generation</w:t>
            </w:r>
            <w:r>
              <w:br/>
            </w:r>
            <w:r>
              <w:t xml:space="preserve">Deployment of a senior Sales Executive to conduct market research, identify prospective B2B clients, and execute targeted outreach campaigns across the China Shanghai business district. Includes preparation of 40 qualified leads per month.</w:t>
            </w:r>
          </w:p>
        </w:tc>
        <w:tc>
          <w:tcPr/>
          <w:p>
            <w:pPr>
              <w:pStyle w:val="Compact"/>
              <w:jc w:val="left"/>
            </w:pPr>
            <w:r>
              <w:t xml:space="preserve">1 (Month)</w:t>
            </w:r>
          </w:p>
        </w:tc>
        <w:tc>
          <w:tcPr/>
          <w:p>
            <w:pPr>
              <w:pStyle w:val="Compact"/>
              <w:jc w:val="left"/>
            </w:pPr>
            <w:r>
              <w:t xml:space="preserve">¥ 32,000.00</w:t>
            </w:r>
          </w:p>
        </w:tc>
        <w:tc>
          <w:tcPr/>
          <w:p>
            <w:pPr>
              <w:pStyle w:val="Compact"/>
              <w:jc w:val="left"/>
            </w:pPr>
            <w:r>
              <w:t xml:space="preserve">¥ 32,000.00</w:t>
            </w:r>
          </w:p>
        </w:tc>
        <w:tc>
          <w:tcPr/>
          <w:p>
            <w:pPr>
              <w:pStyle w:val="Compact"/>
              <w:jc w:val="left"/>
            </w:pPr>
            <w:r>
              <w:t xml:space="preserve">6%</w:t>
            </w:r>
          </w:p>
        </w:tc>
      </w:tr>
      <w:tr>
        <w:tc>
          <w:tcPr/>
          <w:p>
            <w:pPr>
              <w:pStyle w:val="Compact"/>
              <w:jc w:val="left"/>
            </w:pPr>
            <w:r>
              <w:t xml:space="preserve">3</w:t>
            </w:r>
          </w:p>
        </w:tc>
        <w:tc>
          <w:tcPr/>
          <w:p>
            <w:pPr>
              <w:pStyle w:val="Compact"/>
              <w:jc w:val="left"/>
            </w:pPr>
            <w:r>
              <w:rPr>
                <w:bCs/>
                <w:b/>
              </w:rPr>
              <w:t xml:space="preserve">Sales Executive – Client Presentation &amp; Negotiation Support</w:t>
            </w:r>
            <w:r>
              <w:br/>
            </w:r>
            <w:r>
              <w:t xml:space="preserve">On-site Sales Executive support for 12 client presentations and contract negotiation sessions in China Shanghai. Includes preparation of bilingual (English/Chinese) proposal documents and post-meeting follow-up reports.</w:t>
            </w:r>
          </w:p>
        </w:tc>
        <w:tc>
          <w:tcPr/>
          <w:p>
            <w:pPr>
              <w:pStyle w:val="Compact"/>
              <w:jc w:val="left"/>
            </w:pPr>
            <w:r>
              <w:t xml:space="preserve">12 (Sessions)</w:t>
            </w:r>
          </w:p>
        </w:tc>
        <w:tc>
          <w:tcPr/>
          <w:p>
            <w:pPr>
              <w:pStyle w:val="Compact"/>
              <w:jc w:val="left"/>
            </w:pPr>
            <w:r>
              <w:t xml:space="preserve">¥ 3,500.00</w:t>
            </w:r>
          </w:p>
        </w:tc>
        <w:tc>
          <w:tcPr/>
          <w:p>
            <w:pPr>
              <w:pStyle w:val="Compact"/>
              <w:jc w:val="left"/>
            </w:pPr>
            <w:r>
              <w:t xml:space="preserve">¥ 42,000.00</w:t>
            </w:r>
          </w:p>
        </w:tc>
        <w:tc>
          <w:tcPr/>
          <w:p>
            <w:pPr>
              <w:pStyle w:val="Compact"/>
              <w:jc w:val="left"/>
            </w:pPr>
            <w:r>
              <w:t xml:space="preserve">6%</w:t>
            </w:r>
          </w:p>
        </w:tc>
      </w:tr>
      <w:tr>
        <w:tc>
          <w:tcPr/>
          <w:p>
            <w:pPr>
              <w:pStyle w:val="Compact"/>
              <w:jc w:val="left"/>
            </w:pPr>
            <w:r>
              <w:t xml:space="preserve">4</w:t>
            </w:r>
          </w:p>
        </w:tc>
        <w:tc>
          <w:tcPr/>
          <w:p>
            <w:pPr>
              <w:pStyle w:val="Compact"/>
              <w:jc w:val="left"/>
            </w:pPr>
            <w:r>
              <w:rPr>
                <w:bCs/>
                <w:b/>
              </w:rPr>
              <w:t xml:space="preserve">Sales Executive – CRM System Configuration &amp; Training</w:t>
            </w:r>
            <w:r>
              <w:br/>
            </w:r>
            <w:r>
              <w:t xml:space="preserve">One-time setup and configuration of the Salesforce CRM platform tailored for the Sales Executive team operating in China Shanghai. Includes 8 hours of on-site training for 6 team members and provision of bilingual user manuals.</w:t>
            </w:r>
          </w:p>
        </w:tc>
        <w:tc>
          <w:tcPr/>
          <w:p>
            <w:pPr>
              <w:pStyle w:val="Compact"/>
              <w:jc w:val="left"/>
            </w:pPr>
            <w:r>
              <w:t xml:space="preserve">1 (Project)</w:t>
            </w:r>
          </w:p>
        </w:tc>
        <w:tc>
          <w:tcPr/>
          <w:p>
            <w:pPr>
              <w:pStyle w:val="Compact"/>
              <w:jc w:val="left"/>
            </w:pPr>
            <w:r>
              <w:t xml:space="preserve">¥ 18,500.00</w:t>
            </w:r>
          </w:p>
        </w:tc>
        <w:tc>
          <w:tcPr/>
          <w:p>
            <w:pPr>
              <w:pStyle w:val="Compact"/>
              <w:jc w:val="left"/>
            </w:pPr>
            <w:r>
              <w:t xml:space="preserve">¥ 18,500.00</w:t>
            </w:r>
          </w:p>
        </w:tc>
        <w:tc>
          <w:tcPr/>
          <w:p>
            <w:pPr>
              <w:pStyle w:val="Compact"/>
              <w:jc w:val="left"/>
            </w:pPr>
            <w:r>
              <w:t xml:space="preserve">6%</w:t>
            </w:r>
          </w:p>
        </w:tc>
      </w:tr>
      <w:tr>
        <w:tc>
          <w:tcPr/>
          <w:p>
            <w:pPr>
              <w:pStyle w:val="Compact"/>
              <w:jc w:val="left"/>
            </w:pPr>
            <w:r>
              <w:t xml:space="preserve">5</w:t>
            </w:r>
          </w:p>
        </w:tc>
        <w:tc>
          <w:tcPr/>
          <w:p>
            <w:pPr>
              <w:pStyle w:val="Compact"/>
              <w:jc w:val="left"/>
            </w:pPr>
            <w:r>
              <w:rPr>
                <w:bCs/>
                <w:b/>
              </w:rPr>
              <w:t xml:space="preserve">Sales Executive – Monthly Performance Reporting &amp; Analytics</w:t>
            </w:r>
            <w:r>
              <w:br/>
            </w:r>
            <w:r>
              <w:t xml:space="preserve">Compilation and delivery of comprehensive monthly sales performance reports by the assigned Sales Executive. Includes revenue tracking, conversion rate analysis, forecast modelling, and strategic recommendations for the China Shanghai market.</w:t>
            </w:r>
          </w:p>
        </w:tc>
        <w:tc>
          <w:tcPr/>
          <w:p>
            <w:pPr>
              <w:pStyle w:val="Compact"/>
              <w:jc w:val="left"/>
            </w:pPr>
            <w:r>
              <w:t xml:space="preserve">1 (Month)</w:t>
            </w:r>
          </w:p>
        </w:tc>
        <w:tc>
          <w:tcPr/>
          <w:p>
            <w:pPr>
              <w:pStyle w:val="Compact"/>
              <w:jc w:val="left"/>
            </w:pPr>
            <w:r>
              <w:t xml:space="preserve">¥ 8,000.00</w:t>
            </w:r>
          </w:p>
        </w:tc>
        <w:tc>
          <w:tcPr/>
          <w:p>
            <w:pPr>
              <w:pStyle w:val="Compact"/>
              <w:jc w:val="left"/>
            </w:pPr>
            <w:r>
              <w:t xml:space="preserve">¥ 8,000.00</w:t>
            </w:r>
          </w:p>
        </w:tc>
        <w:tc>
          <w:tcPr/>
          <w:p>
            <w:pPr>
              <w:pStyle w:val="Compact"/>
              <w:jc w:val="left"/>
            </w:pPr>
            <w:r>
              <w:t xml:space="preserve">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¥ 145,500.00</w:t>
            </w:r>
          </w:p>
        </w:tc>
      </w:tr>
      <w:tr>
        <w:tc>
          <w:tcPr/>
          <w:p>
            <w:pPr>
              <w:pStyle w:val="Compact"/>
              <w:jc w:val="left"/>
            </w:pPr>
            <w:r>
              <w:t xml:space="preserve">VAT (6% – Business Services, China Shanghai)</w:t>
            </w:r>
          </w:p>
        </w:tc>
        <w:tc>
          <w:tcPr/>
          <w:p>
            <w:pPr>
              <w:pStyle w:val="Compact"/>
              <w:jc w:val="left"/>
            </w:pPr>
            <w:r>
              <w:t xml:space="preserve">¥ 8,730.00</w:t>
            </w:r>
          </w:p>
        </w:tc>
      </w:tr>
      <w:tr>
        <w:tc>
          <w:tcPr/>
          <w:p>
            <w:pPr>
              <w:pStyle w:val="Compact"/>
              <w:jc w:val="left"/>
            </w:pPr>
            <w:r>
              <w:t xml:space="preserve">Applicable Local Surcharges (Shanghai Municipal)</w:t>
            </w:r>
          </w:p>
        </w:tc>
        <w:tc>
          <w:tcPr/>
          <w:p>
            <w:pPr>
              <w:pStyle w:val="Compact"/>
              <w:jc w:val="left"/>
            </w:pPr>
            <w:r>
              <w:t xml:space="preserve">¥ 526.80</w:t>
            </w:r>
          </w:p>
        </w:tc>
      </w:tr>
      <w:tr>
        <w:tc>
          <w:tcPr/>
          <w:p>
            <w:pPr>
              <w:pStyle w:val="Compact"/>
              <w:jc w:val="left"/>
            </w:pPr>
            <w:r>
              <w:t xml:space="preserve">Discount (Early Payment – 2%)</w:t>
            </w:r>
          </w:p>
        </w:tc>
        <w:tc>
          <w:tcPr/>
          <w:p>
            <w:pPr>
              <w:pStyle w:val="Compact"/>
              <w:jc w:val="left"/>
            </w:pPr>
            <w:r>
              <w:t xml:space="preserve">- ¥ 2,910.00</w:t>
            </w:r>
          </w:p>
        </w:tc>
      </w:tr>
      <w:tr>
        <w:tc>
          <w:tcPr/>
          <w:p>
            <w:pPr>
              <w:pStyle w:val="Compact"/>
              <w:jc w:val="left"/>
            </w:pPr>
            <w:r>
              <w:t xml:space="preserve">TOTAL AMOUNT DUE (CNY)</w:t>
            </w:r>
          </w:p>
        </w:tc>
        <w:tc>
          <w:tcPr/>
          <w:p>
            <w:pPr>
              <w:pStyle w:val="Compact"/>
              <w:jc w:val="left"/>
            </w:pPr>
            <w:r>
              <w:t xml:space="preserve">¥ 151,846.80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Industrial and Commercial Bank of China (ICBC), Pudong Branch, China Shanghai</w:t>
      </w:r>
    </w:p>
    <w:p>
      <w:pPr>
        <w:pStyle w:val="BodyText"/>
      </w:pPr>
      <w:r>
        <w:rPr>
          <w:bCs/>
          <w:b/>
        </w:rPr>
        <w:t xml:space="preserve">Account Name:</w:t>
      </w:r>
      <w:r>
        <w:t xml:space="preserve"> </w:t>
      </w:r>
      <w:r>
        <w:t xml:space="preserve">Shanghai Apex Business Solutions Ltd.</w:t>
      </w:r>
    </w:p>
    <w:p>
      <w:pPr>
        <w:pStyle w:val="BodyText"/>
      </w:pPr>
      <w:r>
        <w:rPr>
          <w:bCs/>
          <w:b/>
        </w:rPr>
        <w:t xml:space="preserve">Account Number:</w:t>
      </w:r>
      <w:r>
        <w:t xml:space="preserve"> </w:t>
      </w:r>
      <w:r>
        <w:t xml:space="preserve">1001 2345 6789 0123 456</w:t>
      </w:r>
    </w:p>
    <w:p>
      <w:pPr>
        <w:pStyle w:val="BodyText"/>
      </w:pPr>
      <w:r>
        <w:rPr>
          <w:bCs/>
          <w:b/>
        </w:rPr>
        <w:t xml:space="preserve">SWIFT Code:</w:t>
      </w:r>
      <w:r>
        <w:t xml:space="preserve"> </w:t>
      </w:r>
      <w:r>
        <w:t xml:space="preserve">ICBKCNBJSHH</w:t>
      </w:r>
    </w:p>
    <w:p>
      <w:pPr>
        <w:pStyle w:val="BodyText"/>
      </w:pPr>
      <w:r>
        <w:rPr>
          <w:bCs/>
          <w:b/>
        </w:rPr>
        <w:t xml:space="preserve">Reference:</w:t>
      </w:r>
      <w:r>
        <w:t xml:space="preserve"> </w:t>
      </w:r>
      <w:r>
        <w:t xml:space="preserve">Please quote Invoice No. INV-2025-SH-04872 in all payment communications.</w:t>
      </w:r>
    </w:p>
    <w:p>
      <w:pPr>
        <w:pStyle w:val="BodyText"/>
      </w:pPr>
      <w:r>
        <w:rPr>
          <w:bCs/>
          <w:b/>
        </w:rPr>
        <w:t xml:space="preserve">Accepted Currencies:</w:t>
      </w:r>
      <w:r>
        <w:t xml:space="preserve"> </w:t>
      </w:r>
      <w:r>
        <w:t xml:space="preserve">CNY (RMB) or USD (converted at ICBC daily rate on the date of payment).</w:t>
      </w:r>
    </w:p>
    <w:bookmarkEnd w:id="24"/>
    <w:bookmarkStart w:id="25" w:name="invoice-notes-terms-of-service"/>
    <w:p>
      <w:pPr>
        <w:pStyle w:val="Heading3"/>
      </w:pPr>
      <w:r>
        <w:t xml:space="preserve">Invoice Notes &amp; Terms of Service</w:t>
      </w:r>
    </w:p>
    <w:p>
      <w:pPr>
        <w:numPr>
          <w:ilvl w:val="0"/>
          <w:numId w:val="1001"/>
        </w:numPr>
        <w:pStyle w:val="Compact"/>
      </w:pPr>
      <w:r>
        <w:t xml:space="preserve">This Invoice is issued in accordance with the Service Agreement dated 01 January 2025 between Shanghai Apex Business Solutions Ltd. and Global Trade Partners (Shanghai) Co., Ltd., governing the provision of Sales Executive services within the China Shanghai region.</w:t>
      </w:r>
    </w:p>
    <w:p>
      <w:pPr>
        <w:numPr>
          <w:ilvl w:val="0"/>
          <w:numId w:val="1001"/>
        </w:numPr>
        <w:pStyle w:val="Compact"/>
      </w:pPr>
      <w:r>
        <w:t xml:space="preserve">All Sales Executive personnel assigned under this Invoice hold valid work permits and social insurance registrations compliant with the regulations of the Shanghai Municipal Human Resources and Social Security Bureau.</w:t>
      </w:r>
    </w:p>
    <w:p>
      <w:pPr>
        <w:numPr>
          <w:ilvl w:val="0"/>
          <w:numId w:val="1001"/>
        </w:numPr>
        <w:pStyle w:val="Compact"/>
      </w:pPr>
      <w:r>
        <w:t xml:space="preserve">The VAT (Value-Added Tax) of 6% applied on this Invoice is in compliance with the PRC Value-Added Tax Law and the specific tax categories applicable to business and professional services rendered in China Shanghai.</w:t>
      </w:r>
    </w:p>
    <w:p>
      <w:pPr>
        <w:numPr>
          <w:ilvl w:val="0"/>
          <w:numId w:val="1001"/>
        </w:numPr>
        <w:pStyle w:val="Compact"/>
      </w:pPr>
      <w:r>
        <w:t xml:space="preserve">Payment is due within thirty (30) calendar days from the Invoice date. Late payments shall accrue interest at a rate of 0.05% per day as stipulated under the PRC Civil Code.</w:t>
      </w:r>
    </w:p>
    <w:p>
      <w:pPr>
        <w:numPr>
          <w:ilvl w:val="0"/>
          <w:numId w:val="1001"/>
        </w:numPr>
        <w:pStyle w:val="Compact"/>
      </w:pPr>
      <w:r>
        <w:t xml:space="preserve">This Invoice must be retained by the client for a minimum period of ten (10) years in accordance with the PRC Accounting Archives Management Measures.</w:t>
      </w:r>
    </w:p>
    <w:p>
      <w:pPr>
        <w:numPr>
          <w:ilvl w:val="0"/>
          <w:numId w:val="1001"/>
        </w:numPr>
        <w:pStyle w:val="Compact"/>
      </w:pPr>
      <w:r>
        <w:t xml:space="preserve">Any disputes arising from this Invoice or the associated Sales Executive services shall be resolved through arbitration by the Shanghai International Economic and Trade Arbitration Commission (SHIAC) in China Shanghai.</w:t>
      </w:r>
    </w:p>
    <w:p>
      <w:pPr>
        <w:numPr>
          <w:ilvl w:val="0"/>
          <w:numId w:val="1001"/>
        </w:numPr>
        <w:pStyle w:val="Compact"/>
      </w:pPr>
      <w:r>
        <w:t xml:space="preserve">For tax deduction purposes, the client may request an official VAT special invoice (fapiao) by contacting our billing department within 15 days of this Invoice date.</w:t>
      </w:r>
    </w:p>
    <w:bookmarkEnd w:id="25"/>
    <w:p>
      <w:pPr>
        <w:pStyle w:val="FirstParagraph"/>
      </w:pPr>
      <w:r>
        <w:rPr>
          <w:bCs/>
          <w:b/>
        </w:rPr>
        <w:t xml:space="preserve">Shanghai Apex Business Solutions Ltd.</w:t>
      </w:r>
      <w:r>
        <w:t xml:space="preserve"> </w:t>
      </w:r>
      <w:r>
        <w:t xml:space="preserve">| 888 Century Avenue, Pudong New Area, China Shanghai, 200120</w:t>
      </w:r>
    </w:p>
    <w:p>
      <w:pPr>
        <w:pStyle w:val="BodyText"/>
      </w:pPr>
      <w:r>
        <w:t xml:space="preserve">Registered in the People's Republic of China | Unified Social Credit Code: 91310115MA1K3X7B2Q</w:t>
      </w:r>
    </w:p>
    <w:p>
      <w:pPr>
        <w:pStyle w:val="BodyText"/>
      </w:pPr>
      <w:r>
        <w:t xml:space="preserve">This Invoice was generated electronically and is valid without a physical signature. For verification, contact billing@shanghaiapex.com.cn or call +86 21 5888 6600.</w:t>
      </w:r>
    </w:p>
    <w:p>
      <w:pPr>
        <w:pStyle w:val="BodyText"/>
      </w:pPr>
      <w:r>
        <w:t xml:space="preserve">© 2025 Shanghai Apex Business Solutions Ltd. All rights reserved. Invoice INV-2025-SH-04872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China Shanghai</dc:title>
  <dc:creator/>
  <dc:language>en</dc:language>
  <cp:keywords/>
  <dcterms:created xsi:type="dcterms:W3CDTF">2026-10-10T11:30:20Z</dcterms:created>
  <dcterms:modified xsi:type="dcterms:W3CDTF">2026-10-10T11:30:20Z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