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business-solutions-sarl"/>
    <w:p>
      <w:pPr>
        <w:pStyle w:val="Heading1"/>
      </w:pPr>
      <w:r>
        <w:t xml:space="preserve">KINSHASA BUSINESS SOLUTIONS SARL</w:t>
      </w:r>
    </w:p>
    <w:p>
      <w:pPr>
        <w:pStyle w:val="FirstParagraph"/>
      </w:pPr>
      <w:r>
        <w:t xml:space="preserve">12, Avenue de la Paix, Gombe</w:t>
      </w:r>
    </w:p>
    <w:p>
      <w:pPr>
        <w:pStyle w:val="BodyText"/>
      </w:pPr>
      <w:r>
        <w:t xml:space="preserve">Kinshasa, Democratic Republic of Congo</w:t>
      </w:r>
    </w:p>
    <w:p>
      <w:pPr>
        <w:pStyle w:val="BodyText"/>
      </w:pPr>
      <w:r>
        <w:t xml:space="preserve">Tel: +243 99 123 4567 | Email: billing@kbsolutions.cd</w:t>
      </w:r>
    </w:p>
    <w:p>
      <w:pPr>
        <w:pStyle w:val="BodyText"/>
      </w:pPr>
      <w:r>
        <w:t xml:space="preserve">RC: 11/KIN/2019/00456789 | NIF: 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KBS/2025/SE/00472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w:t>
      </w:r>
    </w:p>
    <w:bookmarkEnd w:id="21"/>
    <w:bookmarkStart w:id="22" w:name="bill-to"/>
    <w:p>
      <w:pPr>
        <w:pStyle w:val="Heading3"/>
      </w:pPr>
      <w:r>
        <w:t xml:space="preserve">Bill To</w:t>
      </w:r>
    </w:p>
    <w:p>
      <w:pPr>
        <w:pStyle w:val="FirstParagraph"/>
      </w:pPr>
      <w:r>
        <w:rPr>
          <w:bCs/>
          <w:b/>
        </w:rPr>
        <w:t xml:space="preserve">Client:</w:t>
      </w:r>
      <w:r>
        <w:t xml:space="preserve"> </w:t>
      </w:r>
      <w:r>
        <w:t xml:space="preserve">Congo Mining &amp; Trade Group SA</w:t>
      </w:r>
    </w:p>
    <w:p>
      <w:pPr>
        <w:pStyle w:val="BodyText"/>
      </w:pPr>
      <w:r>
        <w:rPr>
          <w:bCs/>
          <w:b/>
        </w:rPr>
        <w:t xml:space="preserve">Attn:</w:t>
      </w:r>
      <w:r>
        <w:t xml:space="preserve"> </w:t>
      </w:r>
      <w:r>
        <w:t xml:space="preserve">Mr. Jean-Pierre Mbuyi, Chief Financial Officer</w:t>
      </w:r>
    </w:p>
    <w:p>
      <w:pPr>
        <w:pStyle w:val="BodyText"/>
      </w:pPr>
      <w:r>
        <w:rPr>
          <w:bCs/>
          <w:b/>
        </w:rPr>
        <w:t xml:space="preserve">Address:</w:t>
      </w:r>
      <w:r>
        <w:t xml:space="preserve"> </w:t>
      </w:r>
      <w:r>
        <w:t xml:space="preserve">45, Boulevard Lumumba, Commune de Lemba</w:t>
      </w:r>
    </w:p>
    <w:p>
      <w:pPr>
        <w:pStyle w:val="BodyText"/>
      </w:pPr>
      <w:r>
        <w:rPr>
          <w:bCs/>
          <w:b/>
        </w:rPr>
        <w:t xml:space="preserve">Kinshasa, DR Congo</w:t>
      </w:r>
    </w:p>
    <w:p>
      <w:pPr>
        <w:pStyle w:val="BodyText"/>
      </w:pPr>
      <w:r>
        <w:rPr>
          <w:bCs/>
          <w:b/>
        </w:rPr>
        <w:t xml:space="preserve">NIF:</w:t>
      </w:r>
      <w:r>
        <w:t xml:space="preserve"> </w:t>
      </w:r>
      <w:r>
        <w:t xml:space="preserve">0987654321</w:t>
      </w:r>
    </w:p>
    <w:p>
      <w:pPr>
        <w:pStyle w:val="BodyText"/>
      </w:pPr>
      <w:r>
        <w:rPr>
          <w:bCs/>
          <w:b/>
        </w:rPr>
        <w:t xml:space="preserve">Tel:</w:t>
      </w:r>
      <w:r>
        <w:t xml:space="preserve"> </w:t>
      </w:r>
      <w:r>
        <w:t xml:space="preserve">+243 81 987 6543</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Kinshasa Business Solutions SARL</w:t>
      </w:r>
    </w:p>
    <w:p>
      <w:pPr>
        <w:pStyle w:val="BodyText"/>
      </w:pPr>
      <w:r>
        <w:rPr>
          <w:bCs/>
          <w:b/>
        </w:rPr>
        <w:t xml:space="preserve">Attn:</w:t>
      </w:r>
      <w:r>
        <w:t xml:space="preserve"> </w:t>
      </w:r>
      <w:r>
        <w:t xml:space="preserve">Ms. Grace Kalala, Sales Executive</w:t>
      </w:r>
    </w:p>
    <w:p>
      <w:pPr>
        <w:pStyle w:val="BodyText"/>
      </w:pPr>
      <w:r>
        <w:rPr>
          <w:bCs/>
          <w:b/>
        </w:rPr>
        <w:t xml:space="preserve">Address:</w:t>
      </w:r>
      <w:r>
        <w:t xml:space="preserve"> </w:t>
      </w:r>
      <w:r>
        <w:t xml:space="preserve">12, Avenue de la Paix, Gombe</w:t>
      </w:r>
    </w:p>
    <w:p>
      <w:pPr>
        <w:pStyle w:val="BodyText"/>
      </w:pPr>
      <w:r>
        <w:rPr>
          <w:bCs/>
          <w:b/>
        </w:rPr>
        <w:t xml:space="preserve">Kinshasa, DR Congo</w:t>
      </w:r>
    </w:p>
    <w:p>
      <w:pPr>
        <w:pStyle w:val="BodyText"/>
      </w:pPr>
      <w:r>
        <w:rPr>
          <w:bCs/>
          <w:b/>
        </w:rPr>
        <w:t xml:space="preserve">NIF:</w:t>
      </w:r>
      <w:r>
        <w:t xml:space="preserve"> </w:t>
      </w:r>
      <w:r>
        <w:t xml:space="preserve">0123456789</w:t>
      </w:r>
    </w:p>
    <w:p>
      <w:pPr>
        <w:pStyle w:val="BodyText"/>
      </w:pPr>
      <w:r>
        <w:rPr>
          <w:bCs/>
          <w:b/>
        </w:rPr>
        <w:t xml:space="preserve">Tel:</w:t>
      </w:r>
      <w:r>
        <w:t xml:space="preserve"> </w:t>
      </w:r>
      <w:r>
        <w:t xml:space="preserve">+243 99 123 4567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Role</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Strategic Sales Executive engagement for Q2 2025 – Market development and client acquisition across Kinshasa metropolitan area and surrounding provinces of DR Congo</w:t>
            </w:r>
          </w:p>
        </w:tc>
        <w:tc>
          <w:tcPr/>
          <w:p>
            <w:pPr>
              <w:pStyle w:val="Compact"/>
              <w:jc w:val="left"/>
            </w:pPr>
            <w:r>
              <w:t xml:space="preserve">Sales Executive</w:t>
            </w:r>
          </w:p>
        </w:tc>
        <w:tc>
          <w:tcPr/>
          <w:p>
            <w:pPr>
              <w:pStyle w:val="Compact"/>
              <w:jc w:val="left"/>
            </w:pPr>
            <w:r>
              <w:t xml:space="preserve">2 months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Sales Executive performance reporting and quarterly business review presentations delivered to senior management in Kinshasa headquarters</w:t>
            </w:r>
          </w:p>
        </w:tc>
        <w:tc>
          <w:tcPr/>
          <w:p>
            <w:pPr>
              <w:pStyle w:val="Compact"/>
              <w:jc w:val="left"/>
            </w:pPr>
            <w:r>
              <w:t xml:space="preserve">Sales Executive</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Client relationship management and negotiation support by dedicated Sales Executive for key mining sector accounts in DR Congo</w:t>
            </w:r>
          </w:p>
        </w:tc>
        <w:tc>
          <w:tcPr/>
          <w:p>
            <w:pPr>
              <w:pStyle w:val="Compact"/>
              <w:jc w:val="left"/>
            </w:pPr>
            <w:r>
              <w:t xml:space="preserve">Sales Executive</w:t>
            </w:r>
          </w:p>
        </w:tc>
        <w:tc>
          <w:tcPr/>
          <w:p>
            <w:pPr>
              <w:pStyle w:val="Compact"/>
              <w:jc w:val="left"/>
            </w:pPr>
            <w:r>
              <w:t xml:space="preserve">12 accounts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Field sales operations and territory coverage – Sales Executive travel and on-site client meetings within Kinshasa, Matadi, and Mbandaka regions</w:t>
            </w:r>
          </w:p>
        </w:tc>
        <w:tc>
          <w:tcPr/>
          <w:p>
            <w:pPr>
              <w:pStyle w:val="Compact"/>
              <w:jc w:val="left"/>
            </w:pPr>
            <w:r>
              <w:t xml:space="preserve">Sales Executive</w:t>
            </w:r>
          </w:p>
        </w:tc>
        <w:tc>
          <w:tcPr/>
          <w:p>
            <w:pPr>
              <w:pStyle w:val="Compact"/>
              <w:jc w:val="left"/>
            </w:pPr>
            <w:r>
              <w:t xml:space="preserve">18 days</w:t>
            </w:r>
          </w:p>
        </w:tc>
        <w:tc>
          <w:tcPr/>
          <w:p>
            <w:pPr>
              <w:pStyle w:val="Compact"/>
              <w:jc w:val="left"/>
            </w:pPr>
            <w:r>
              <w:t xml:space="preserve">650,000</w:t>
            </w:r>
          </w:p>
        </w:tc>
        <w:tc>
          <w:tcPr/>
          <w:p>
            <w:pPr>
              <w:pStyle w:val="Compact"/>
              <w:jc w:val="left"/>
            </w:pPr>
            <w:r>
              <w:t xml:space="preserve">11,700,000</w:t>
            </w:r>
          </w:p>
        </w:tc>
      </w:tr>
      <w:tr>
        <w:tc>
          <w:tcPr/>
          <w:p>
            <w:pPr>
              <w:pStyle w:val="Compact"/>
              <w:jc w:val="left"/>
            </w:pPr>
            <w:r>
              <w:t xml:space="preserve">05</w:t>
            </w:r>
          </w:p>
        </w:tc>
        <w:tc>
          <w:tcPr/>
          <w:p>
            <w:pPr>
              <w:pStyle w:val="Compact"/>
              <w:jc w:val="left"/>
            </w:pPr>
            <w:r>
              <w:t xml:space="preserve">Sales pipeline development and CRM system implementation support by Sales Executive team for digital transformation initiative</w:t>
            </w:r>
          </w:p>
        </w:tc>
        <w:tc>
          <w:tcPr/>
          <w:p>
            <w:pPr>
              <w:pStyle w:val="Compact"/>
              <w:jc w:val="left"/>
            </w:pPr>
            <w:r>
              <w:t xml:space="preserve">Sales Executive</w:t>
            </w:r>
          </w:p>
        </w:tc>
        <w:tc>
          <w:tcPr/>
          <w:p>
            <w:pPr>
              <w:pStyle w:val="Compact"/>
              <w:jc w:val="left"/>
            </w:pPr>
            <w:r>
              <w:t xml:space="preserve">1 project</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51,400,000 CDF</w:t>
            </w:r>
          </w:p>
        </w:tc>
      </w:tr>
      <w:tr>
        <w:tc>
          <w:tcPr/>
          <w:p>
            <w:pPr>
              <w:pStyle w:val="Compact"/>
              <w:jc w:val="left"/>
            </w:pPr>
            <w:r>
              <w:t xml:space="preserve">VAT (TVA) – 16%</w:t>
            </w:r>
          </w:p>
        </w:tc>
        <w:tc>
          <w:tcPr/>
          <w:p>
            <w:pPr>
              <w:pStyle w:val="Compact"/>
              <w:jc w:val="left"/>
            </w:pPr>
            <w:r>
              <w:t xml:space="preserve">8,224,000 CDF</w:t>
            </w:r>
          </w:p>
        </w:tc>
      </w:tr>
      <w:tr>
        <w:tc>
          <w:tcPr/>
          <w:p>
            <w:pPr>
              <w:pStyle w:val="Compact"/>
              <w:jc w:val="left"/>
            </w:pPr>
            <w:r>
              <w:t xml:space="preserve">Withholding Tax (Rétention) – 2%</w:t>
            </w:r>
          </w:p>
        </w:tc>
        <w:tc>
          <w:tcPr/>
          <w:p>
            <w:pPr>
              <w:pStyle w:val="Compact"/>
              <w:jc w:val="left"/>
            </w:pPr>
            <w:r>
              <w:t xml:space="preserve">(1,028,000) CDF</w:t>
            </w:r>
          </w:p>
        </w:tc>
      </w:tr>
      <w:tr>
        <w:tc>
          <w:tcPr/>
          <w:p>
            <w:pPr>
              <w:pStyle w:val="Compact"/>
              <w:jc w:val="left"/>
            </w:pPr>
            <w:r>
              <w:t xml:space="preserve">GRAND TOTAL DUE</w:t>
            </w:r>
          </w:p>
        </w:tc>
        <w:tc>
          <w:tcPr/>
          <w:p>
            <w:pPr>
              <w:pStyle w:val="Compact"/>
              <w:jc w:val="left"/>
            </w:pPr>
            <w:r>
              <w:t xml:space="preserve">58,596,000 CDF</w:t>
            </w:r>
          </w:p>
        </w:tc>
      </w:tr>
    </w:tbl>
    <w:bookmarkStart w:id="24" w:name="notes-terms"/>
    <w:p>
      <w:pPr>
        <w:pStyle w:val="Heading3"/>
      </w:pPr>
      <w:r>
        <w:t xml:space="preserve">Notes &amp; Terms</w:t>
      </w:r>
    </w:p>
    <w:p>
      <w:pPr>
        <w:pStyle w:val="FirstParagraph"/>
      </w:pPr>
      <w:r>
        <w:t xml:space="preserve">This Invoice is issued in accordance with the commercial agreement signed between Kinshasa Business Solutions SARL and Congo Mining &amp; Trade Group SA, effective 1 January 2025. All services rendered by our Sales Executive team are subject to the terms and conditions outlined in the master service agreement registered with the Ministry of Commerce of the Democratic Republic of Congo.</w:t>
      </w:r>
    </w:p>
    <w:p>
      <w:pPr>
        <w:pStyle w:val="BodyText"/>
      </w:pPr>
      <w:r>
        <w:t xml:space="preserve">The Sales Executive services described herein include dedicated account management, market intelligence gathering, client negotiation, and sales strategy execution tailored to the DR Congo business environment. All field operations were conducted in compliance with local labor regulations and commercial codes applicable in Kinshasa and the wider DR Congo territory.</w:t>
      </w:r>
    </w:p>
    <w:p>
      <w:pPr>
        <w:pStyle w:val="BodyText"/>
      </w:pPr>
      <w:r>
        <w:t xml:space="preserve">Payment is due within thirty (30) calendar days from the date of this Invoice. Late payments shall accrue interest at the rate of 1.5% per month as stipulated under the Congolese Commercial Code. All amounts are quoted in Congolese Francs (CDF) and are subject to applicable taxes as determined by the Direction Générale des Impôts (DGI) of DR Congo.</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Banque Africaine de Développement (BAD) – Kinshasa Branch</w:t>
      </w:r>
    </w:p>
    <w:p>
      <w:pPr>
        <w:pStyle w:val="BodyText"/>
      </w:pPr>
      <w:r>
        <w:rPr>
          <w:bCs/>
          <w:b/>
        </w:rPr>
        <w:t xml:space="preserve">Account Name:</w:t>
      </w:r>
      <w:r>
        <w:t xml:space="preserve"> </w:t>
      </w:r>
      <w:r>
        <w:t xml:space="preserve">Kinshasa Business Solutions SARL</w:t>
      </w:r>
    </w:p>
    <w:p>
      <w:pPr>
        <w:pStyle w:val="BodyText"/>
      </w:pPr>
      <w:r>
        <w:rPr>
          <w:bCs/>
          <w:b/>
        </w:rPr>
        <w:t xml:space="preserve">Account Number:</w:t>
      </w:r>
      <w:r>
        <w:t xml:space="preserve"> </w:t>
      </w:r>
      <w:r>
        <w:t xml:space="preserve">0001-2345-6789-01</w:t>
      </w:r>
    </w:p>
    <w:p>
      <w:pPr>
        <w:pStyle w:val="BodyText"/>
      </w:pPr>
      <w:r>
        <w:rPr>
          <w:bCs/>
          <w:b/>
        </w:rPr>
        <w:t xml:space="preserve">SWIFT/BIC:</w:t>
      </w:r>
      <w:r>
        <w:t xml:space="preserve"> </w:t>
      </w:r>
      <w:r>
        <w:t xml:space="preserve">BADCCDKK</w:t>
      </w:r>
    </w:p>
    <w:p>
      <w:pPr>
        <w:pStyle w:val="BodyText"/>
      </w:pPr>
      <w:r>
        <w:rPr>
          <w:bCs/>
          <w:b/>
        </w:rPr>
        <w:t xml:space="preserve">Reference:</w:t>
      </w:r>
      <w:r>
        <w:t xml:space="preserve"> </w:t>
      </w:r>
      <w:r>
        <w:t xml:space="preserve">KBS/2025/SE/00472</w:t>
      </w:r>
    </w:p>
    <w:p>
      <w:pPr>
        <w:pStyle w:val="BodyText"/>
      </w:pPr>
      <w:r>
        <w:rPr>
          <w:bCs/>
          <w:b/>
        </w:rPr>
        <w:t xml:space="preserve">Alternative:</w:t>
      </w:r>
      <w:r>
        <w:t xml:space="preserve"> </w:t>
      </w:r>
      <w:r>
        <w:t xml:space="preserve">Mobile Money (M-Pesa / Airtel Money) – +243 99 123 4567</w:t>
      </w:r>
    </w:p>
    <w:p>
      <w:pPr>
        <w:pStyle w:val="BodyText"/>
      </w:pPr>
      <w:r>
        <w:t xml:space="preserve">Please ensure that the Invoice number is included in the payment reference for proper reconciliation by our accounting department in Kinshasa.</w:t>
      </w:r>
    </w:p>
    <w:bookmarkEnd w:id="25"/>
    <w:p>
      <w:pPr>
        <w:pStyle w:val="BodyText"/>
      </w:pPr>
      <w:r>
        <w:rPr>
          <w:bCs/>
          <w:b/>
        </w:rPr>
        <w:t xml:space="preserve">Kinshasa Business Solutions SARL</w:t>
      </w:r>
      <w:r>
        <w:t xml:space="preserve"> </w:t>
      </w:r>
      <w:r>
        <w:t xml:space="preserve">– Registered in the Democratic Republic of Congo</w:t>
      </w:r>
    </w:p>
    <w:p>
      <w:pPr>
        <w:pStyle w:val="BodyText"/>
      </w:pPr>
      <w:r>
        <w:t xml:space="preserve">12, Avenue de la Paix, Gombe, Kinshasa, DR Congo | RC: 11/KIN/2019/00456789</w:t>
      </w:r>
    </w:p>
    <w:p>
      <w:pPr>
        <w:pStyle w:val="BodyText"/>
      </w:pPr>
      <w:r>
        <w:t xml:space="preserve">This Invoice was generated electronically and is valid without a physical signature in accordance with Article 12 of the Congolese Electronic Commerce Law.</w:t>
      </w:r>
    </w:p>
    <w:p>
      <w:pPr>
        <w:pStyle w:val="BodyText"/>
      </w:pPr>
      <w:r>
        <w:t xml:space="preserve">For queries regarding this Invoice, please contact our billing department at billing@kbsolutions.cd or call +243 99 123 4567 during business hours (Monday to Friday, 08:00–17:00 EAT).</w:t>
      </w:r>
    </w:p>
    <w:p>
      <w:pPr>
        <w:pStyle w:val="BodyText"/>
      </w:pPr>
      <w:r>
        <w:t xml:space="preserve">© 2025 Kinshasa Business Solutions SARL. All rights reserved. Document generated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DR Congo Kinshasa</dc:title>
  <dc:creator/>
  <dc:language>en</dc:language>
  <cp:keywords/>
  <dcterms:created xsi:type="dcterms:W3CDTF">2026-10-10T06:43:59Z</dcterms:created>
  <dcterms:modified xsi:type="dcterms:W3CDTF">2026-10-10T06:43:59Z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