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marseille-business-solutions-sarl"/>
    <w:p>
      <w:pPr>
        <w:pStyle w:val="Heading1"/>
      </w:pPr>
      <w:r>
        <w:t xml:space="preserve">Marseille Business Solutions SARL</w:t>
      </w:r>
    </w:p>
    <w:p>
      <w:pPr>
        <w:pStyle w:val="FirstParagraph"/>
      </w:pPr>
      <w:r>
        <w:t xml:space="preserve">12 Boulevard du Littoral, 13001 Marseille, France</w:t>
      </w:r>
    </w:p>
    <w:p>
      <w:pPr>
        <w:pStyle w:val="BodyText"/>
      </w:pPr>
      <w:r>
        <w:t xml:space="preserve">Tel: +33 4 91 23 45 67 | Email: billing@mbs-marseille.fr</w:t>
      </w:r>
    </w:p>
    <w:p>
      <w:pPr>
        <w:pStyle w:val="BodyText"/>
      </w:pPr>
      <w:r>
        <w:t xml:space="preserve">SIRET: 842 567 891 00023 | TVA Intracommunautaire: FR 45 842567891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INV-2025-MRS-00472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t xml:space="preserve">Sales Executive Services</w:t>
      </w:r>
    </w:p>
    <w:bookmarkEnd w:id="21"/>
    <w:bookmarkStart w:id="22" w:name="billed-to"/>
    <w:p>
      <w:pPr>
        <w:pStyle w:val="Heading3"/>
      </w:pPr>
      <w:r>
        <w:t xml:space="preserve">Billed To</w:t>
      </w:r>
    </w:p>
    <w:p>
      <w:pPr>
        <w:pStyle w:val="FirstParagraph"/>
      </w:pPr>
      <w:r>
        <w:rPr>
          <w:bCs/>
          <w:b/>
        </w:rPr>
        <w:t xml:space="preserve">Provence Commerce Group SAS</w:t>
      </w:r>
    </w:p>
    <w:p>
      <w:pPr>
        <w:pStyle w:val="BodyText"/>
      </w:pPr>
      <w:r>
        <w:t xml:space="preserve">45 Rue de la République, 13002 Marseille, France</w:t>
      </w:r>
    </w:p>
    <w:p>
      <w:pPr>
        <w:pStyle w:val="BodyText"/>
      </w:pPr>
      <w:r>
        <w:t xml:space="preserve">Attn: Mr. Laurent Dubois, Chief Operating Officer</w:t>
      </w:r>
    </w:p>
    <w:p>
      <w:pPr>
        <w:pStyle w:val="BodyText"/>
      </w:pPr>
      <w:r>
        <w:t xml:space="preserve">SIRET: 721 345 678 00012</w:t>
      </w:r>
    </w:p>
    <w:p>
      <w:pPr>
        <w:pStyle w:val="BodyText"/>
      </w:pPr>
      <w:r>
        <w:t xml:space="preserve">TVA: FR 28 721345678</w:t>
      </w:r>
    </w:p>
    <w:bookmarkEnd w:id="22"/>
    <w:bookmarkStart w:id="23" w:name="service-provider"/>
    <w:p>
      <w:pPr>
        <w:pStyle w:val="Heading3"/>
      </w:pPr>
      <w:r>
        <w:t xml:space="preserve">Service Provider</w:t>
      </w:r>
    </w:p>
    <w:p>
      <w:pPr>
        <w:pStyle w:val="FirstParagraph"/>
      </w:pPr>
      <w:r>
        <w:rPr>
          <w:bCs/>
          <w:b/>
        </w:rPr>
        <w:t xml:space="preserve">Marseille Business Solutions SARL</w:t>
      </w:r>
    </w:p>
    <w:p>
      <w:pPr>
        <w:pStyle w:val="BodyText"/>
      </w:pPr>
      <w:r>
        <w:t xml:space="preserve">12 Boulevard du Littoral, 13001 Marseille, France</w:t>
      </w:r>
    </w:p>
    <w:p>
      <w:pPr>
        <w:pStyle w:val="BodyText"/>
      </w:pPr>
      <w:r>
        <w:t xml:space="preserve">Attn: Ms. Sophie Martin, Sales Executive</w:t>
      </w:r>
    </w:p>
    <w:p>
      <w:pPr>
        <w:pStyle w:val="BodyText"/>
      </w:pPr>
      <w:r>
        <w:t xml:space="preserve">Professional Registration: ADEME 13-2025-0042</w:t>
      </w:r>
    </w:p>
    <w:p>
      <w:pPr>
        <w:pStyle w:val="BodyText"/>
      </w:pPr>
      <w:r>
        <w:t xml:space="preserve">Bank: BNP Paribas, Marseille Branch</w:t>
      </w:r>
    </w:p>
    <w:p>
      <w:pPr>
        <w:pStyle w:val="BodyText"/>
      </w:pPr>
      <w:r>
        <w:t xml:space="preserve">IBAN: FR76 3000 4000 0312 3456 7890 123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Sales Executive Services</w:t>
            </w:r>
          </w:p>
        </w:tc>
        <w:tc>
          <w:tcPr/>
          <w:p>
            <w:pPr>
              <w:pStyle w:val="Compact"/>
              <w:jc w:val="left"/>
            </w:pPr>
            <w:r>
              <w:t xml:space="preserve">Period</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SE-001</w:t>
            </w:r>
          </w:p>
        </w:tc>
        <w:tc>
          <w:tcPr/>
          <w:p>
            <w:pPr>
              <w:pStyle w:val="Compact"/>
              <w:jc w:val="left"/>
            </w:pPr>
            <w:r>
              <w:t xml:space="preserve">Senior Sales Executive – Strategic Account Management for the Provence-Alpes-Côte d'Azur region. Includes client relationship development, quarterly business reviews, and pipeline management for key corporate accounts in the France Marseille metropolitan area.</w:t>
            </w:r>
          </w:p>
        </w:tc>
        <w:tc>
          <w:tcPr/>
          <w:p>
            <w:pPr>
              <w:pStyle w:val="Compact"/>
              <w:jc w:val="left"/>
            </w:pPr>
            <w:r>
              <w:t xml:space="preserve">Jan – Mar 2025</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SE-002</w:t>
            </w:r>
          </w:p>
        </w:tc>
        <w:tc>
          <w:tcPr/>
          <w:p>
            <w:pPr>
              <w:pStyle w:val="Compact"/>
              <w:jc w:val="left"/>
            </w:pPr>
            <w:r>
              <w:t xml:space="preserve">Sales Executive – Market Expansion &amp; Business Development. Conducted on-site prospecting visits across France Marseille, including the Vieux-Port district, the 15th arrondissement industrial zone, and the Marseille-Provence 2013 cultural corridor. Generated 47 qualified leads and closed 12 new commercial contracts.</w:t>
            </w:r>
          </w:p>
        </w:tc>
        <w:tc>
          <w:tcPr/>
          <w:p>
            <w:pPr>
              <w:pStyle w:val="Compact"/>
              <w:jc w:val="left"/>
            </w:pPr>
            <w:r>
              <w:t xml:space="preserve">Apr – May 2025</w:t>
            </w:r>
          </w:p>
        </w:tc>
        <w:tc>
          <w:tcPr/>
          <w:p>
            <w:pPr>
              <w:pStyle w:val="Compact"/>
              <w:jc w:val="left"/>
            </w:pPr>
            <w:r>
              <w:t xml:space="preserve">9,200.00</w:t>
            </w:r>
          </w:p>
        </w:tc>
        <w:tc>
          <w:tcPr/>
          <w:p>
            <w:pPr>
              <w:pStyle w:val="Compact"/>
              <w:jc w:val="left"/>
            </w:pPr>
            <w:r>
              <w:t xml:space="preserve">18,400.00</w:t>
            </w:r>
          </w:p>
        </w:tc>
      </w:tr>
      <w:tr>
        <w:tc>
          <w:tcPr/>
          <w:p>
            <w:pPr>
              <w:pStyle w:val="Compact"/>
              <w:jc w:val="left"/>
            </w:pPr>
            <w:r>
              <w:t xml:space="preserve">SE-003</w:t>
            </w:r>
          </w:p>
        </w:tc>
        <w:tc>
          <w:tcPr/>
          <w:p>
            <w:pPr>
              <w:pStyle w:val="Compact"/>
              <w:jc w:val="left"/>
            </w:pPr>
            <w:r>
              <w:t xml:space="preserve">Sales Executive – Trade Show Representation &amp; Client Presentations. Full representation at the Marseille International Commerce Fair (Marché International de Marseille) and the Provence B2B Networking Summit. Delivered 23 product demonstrations and conducted 15 formal sales presentations to prospective clients in the France Marseille business community.</w:t>
            </w:r>
          </w:p>
        </w:tc>
        <w:tc>
          <w:tcPr/>
          <w:p>
            <w:pPr>
              <w:pStyle w:val="Compact"/>
              <w:jc w:val="left"/>
            </w:pPr>
            <w:r>
              <w:t xml:space="preserve">May – Jun 2025</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SE-004</w:t>
            </w:r>
          </w:p>
        </w:tc>
        <w:tc>
          <w:tcPr/>
          <w:p>
            <w:pPr>
              <w:pStyle w:val="Compact"/>
              <w:jc w:val="left"/>
            </w:pPr>
            <w:r>
              <w:t xml:space="preserve">Sales Executive – CRM Implementation &amp; Sales Force Training. Designed and deployed a custom CRM workflow tailored to the France Marseille client base. Trained a team of 8 junior sales representatives on advanced negotiation techniques, French commercial law compliance, and regional market positioning strategies specific to the Marseille port and logistics sector.</w:t>
            </w:r>
          </w:p>
        </w:tc>
        <w:tc>
          <w:tcPr/>
          <w:p>
            <w:pPr>
              <w:pStyle w:val="Compact"/>
              <w:jc w:val="left"/>
            </w:pPr>
            <w:r>
              <w:t xml:space="preserve">Jun 2025</w:t>
            </w:r>
          </w:p>
        </w:tc>
        <w:tc>
          <w:tcPr/>
          <w:p>
            <w:pPr>
              <w:pStyle w:val="Compact"/>
              <w:jc w:val="left"/>
            </w:pPr>
            <w:r>
              <w:t xml:space="preserve">5,400.00</w:t>
            </w:r>
          </w:p>
        </w:tc>
        <w:tc>
          <w:tcPr/>
          <w:p>
            <w:pPr>
              <w:pStyle w:val="Compact"/>
              <w:jc w:val="left"/>
            </w:pPr>
            <w:r>
              <w:t xml:space="preserve">10,800.00</w:t>
            </w:r>
          </w:p>
        </w:tc>
      </w:tr>
      <w:tr>
        <w:tc>
          <w:tcPr/>
          <w:p>
            <w:pPr>
              <w:pStyle w:val="Compact"/>
              <w:jc w:val="left"/>
            </w:pPr>
            <w:r>
              <w:t xml:space="preserve">SE-005</w:t>
            </w:r>
          </w:p>
        </w:tc>
        <w:tc>
          <w:tcPr/>
          <w:p>
            <w:pPr>
              <w:pStyle w:val="Compact"/>
              <w:jc w:val="left"/>
            </w:pPr>
            <w:r>
              <w:t xml:space="preserve">Sales Executive – Monthly Performance Reporting &amp; Strategic Advisory. Compiled and delivered comprehensive monthly sales performance reports, revenue forecasts, and competitive intelligence briefings to the Provence Commerce Group executive board. Provided strategic advisory on pricing adjustments for the France Marseille market segment.</w:t>
            </w:r>
          </w:p>
        </w:tc>
        <w:tc>
          <w:tcPr/>
          <w:p>
            <w:pPr>
              <w:pStyle w:val="Compact"/>
              <w:jc w:val="left"/>
            </w:pPr>
            <w:r>
              <w:t xml:space="preserve">Jan – Jun 2025</w:t>
            </w:r>
          </w:p>
        </w:tc>
        <w:tc>
          <w:tcPr/>
          <w:p>
            <w:pPr>
              <w:pStyle w:val="Compact"/>
              <w:jc w:val="left"/>
            </w:pPr>
            <w:r>
              <w:t xml:space="preserve">2,100.00</w:t>
            </w:r>
          </w:p>
        </w:tc>
        <w:tc>
          <w:tcPr/>
          <w:p>
            <w:pPr>
              <w:pStyle w:val="Compact"/>
              <w:jc w:val="left"/>
            </w:pPr>
            <w:r>
              <w:t xml:space="preserve">12,600.00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80,900.00 EUR</w:t>
            </w:r>
          </w:p>
        </w:tc>
      </w:tr>
      <w:tr>
        <w:tc>
          <w:tcPr/>
          <w:p>
            <w:pPr>
              <w:pStyle w:val="Compact"/>
              <w:jc w:val="left"/>
            </w:pPr>
            <w:r>
              <w:t xml:space="preserve">VAT (TVA) – 20% (French Standard Rate)</w:t>
            </w:r>
          </w:p>
        </w:tc>
        <w:tc>
          <w:tcPr/>
          <w:p>
            <w:pPr>
              <w:pStyle w:val="Compact"/>
              <w:jc w:val="left"/>
            </w:pPr>
            <w:r>
              <w:t xml:space="preserve">16,180.00 EUR</w:t>
            </w:r>
          </w:p>
        </w:tc>
      </w:tr>
      <w:tr>
        <w:tc>
          <w:tcPr/>
          <w:p>
            <w:pPr>
              <w:pStyle w:val="Compact"/>
              <w:jc w:val="left"/>
            </w:pPr>
            <w:r>
              <w:t xml:space="preserve">Local Service Surcharge – France Marseille (2%)</w:t>
            </w:r>
          </w:p>
        </w:tc>
        <w:tc>
          <w:tcPr/>
          <w:p>
            <w:pPr>
              <w:pStyle w:val="Compact"/>
              <w:jc w:val="left"/>
            </w:pPr>
            <w:r>
              <w:t xml:space="preserve">1,618.00 EUR</w:t>
            </w:r>
          </w:p>
        </w:tc>
      </w:tr>
      <w:tr>
        <w:tc>
          <w:tcPr/>
          <w:p>
            <w:pPr>
              <w:pStyle w:val="Compact"/>
              <w:jc w:val="left"/>
            </w:pPr>
            <w:r>
              <w:t xml:space="preserve">Grand Total Due</w:t>
            </w:r>
          </w:p>
        </w:tc>
        <w:tc>
          <w:tcPr/>
          <w:p>
            <w:pPr>
              <w:pStyle w:val="Compact"/>
              <w:jc w:val="left"/>
            </w:pPr>
            <w:r>
              <w:t xml:space="preserve">98,698.00 EUR</w:t>
            </w:r>
          </w:p>
        </w:tc>
      </w:tr>
    </w:tbl>
    <w:bookmarkStart w:id="24" w:name="payment-terms-conditions"/>
    <w:p>
      <w:pPr>
        <w:pStyle w:val="Heading3"/>
      </w:pPr>
      <w:r>
        <w:t xml:space="preserve">Payment Terms &amp; Conditions</w:t>
      </w:r>
    </w:p>
    <w:p>
      <w:pPr>
        <w:pStyle w:val="FirstParagraph"/>
      </w:pPr>
      <w:r>
        <w:t xml:space="preserve">This Invoice must be settled in full within thirty (30) calendar days from the Invoice date of 15 June 2025, no later than 15 July 2025. Payment shall be made via SEPA bank transfer to the IBAN specified above. A late payment penalty of 1.5% per month (as per French Commercial Code Article L441-6) will be applied to any outstanding balance after the due date. This Invoice is issued in accordance with French tax regulations (Code Général des Impôts) and the applicable commercial laws governing Sales Executive professional services in the France Marseille jurisdiction. All amounts are denominated in Euros (EUR). The Sales Executive services rendered under this Invoice are non-refundable once the service period has commenced. Disputes regarding this Invoice shall be resolved under the exclusive jurisdiction of the Tribunal de Commerce de Marseille.</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Sales Executive professional services rendered by Ms. Sophie Martin on behalf of Marseille Business Solutions SARL for the period January through June 2025, exclusively within the France Marseille metropolitan area and its surrounding commercial zones.</w:t>
      </w:r>
    </w:p>
    <w:p>
      <w:pPr>
        <w:pStyle w:val="BodyText"/>
      </w:pPr>
      <w:r>
        <w:t xml:space="preserve">2. The Sales Executive engagement was governed by Master Service Agreement MSA-2025-MRS-0019, dated 1 January 2025, executed between the parties in Marseille, France.</w:t>
      </w:r>
    </w:p>
    <w:p>
      <w:pPr>
        <w:pStyle w:val="BodyText"/>
      </w:pPr>
      <w:r>
        <w:t xml:space="preserve">3. All Sales Executive activities conducted in France Marseille complied with local labor regulations, data protection requirements (RGPD/GDPR), and the French Commercial Code provisions applicable to B2B sales representation.</w:t>
      </w:r>
    </w:p>
    <w:p>
      <w:pPr>
        <w:pStyle w:val="BodyText"/>
      </w:pPr>
      <w:r>
        <w:t xml:space="preserve">4. This Invoice is valid for a period of three (3) years from the date of issue, in compliance with French accounting retention requirements (Article L123-22 du Code de commerce).</w:t>
      </w:r>
    </w:p>
    <w:p>
      <w:pPr>
        <w:pStyle w:val="BodyText"/>
      </w:pPr>
      <w:r>
        <w:t xml:space="preserve">5. For any queries regarding this Invoice or the Sales Executive services described herein, please contact the billing department at Marseille Business Solutions SARL, 12 Boulevard du Littoral, 13001 Marseille, France, or by email at billing@mbs-marseille.fr.</w:t>
      </w:r>
    </w:p>
    <w:bookmarkEnd w:id="25"/>
    <w:p>
      <w:pPr>
        <w:pStyle w:val="BodyText"/>
      </w:pPr>
      <w:r>
        <w:rPr>
          <w:bCs/>
          <w:b/>
        </w:rPr>
        <w:t xml:space="preserve">Marseille Business Solutions SARL</w:t>
      </w:r>
      <w:r>
        <w:t xml:space="preserve"> </w:t>
      </w:r>
      <w:r>
        <w:t xml:space="preserve">– Registered in the Trade Register of Marseille (RCS Marseille) under number 842 567 891.</w:t>
      </w:r>
    </w:p>
    <w:p>
      <w:pPr>
        <w:pStyle w:val="BodyText"/>
      </w:pPr>
      <w:r>
        <w:t xml:space="preserve">This Invoice was generated electronically and is valid without signature pursuant to French electronic invoicing regulations (Facturation électronique).</w:t>
      </w:r>
    </w:p>
    <w:p>
      <w:pPr>
        <w:pStyle w:val="BodyText"/>
      </w:pPr>
      <w:r>
        <w:t xml:space="preserve">Sales Executive Services | France Marseille | Invoice INV-2025-MRS-00472</w:t>
      </w:r>
    </w:p>
    <w:p>
      <w:pPr>
        <w:pStyle w:val="BodyText"/>
      </w:pPr>
      <w:r>
        <w:t xml:space="preserve">Thank you for your business. We value our partnership with Provence Commerce Group and look forward to continuing our Sales Executive collaboration in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France Marseille</dc:title>
  <dc:creator/>
  <dc:language>en</dc:language>
  <cp:keywords/>
  <dcterms:created xsi:type="dcterms:W3CDTF">2026-10-10T10:20:51Z</dcterms:created>
  <dcterms:modified xsi:type="dcterms:W3CDTF">2026-10-10T10:20:51Z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