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apex-business-solutions-pvt.-ltd."/>
    <w:p>
      <w:pPr>
        <w:pStyle w:val="Heading1"/>
      </w:pPr>
      <w:r>
        <w:t xml:space="preserve">Apex Business Solutions Pvt. Ltd.</w:t>
      </w:r>
    </w:p>
    <w:p>
      <w:pPr>
        <w:pStyle w:val="FirstParagraph"/>
      </w:pPr>
      <w:r>
        <w:t xml:space="preserve">Office No. 1204, 12th Floor, Trade World, BKC</w:t>
      </w:r>
    </w:p>
    <w:p>
      <w:pPr>
        <w:pStyle w:val="BodyText"/>
      </w:pPr>
      <w:r>
        <w:t xml:space="preserve">Bandra Kurla Complex, Mumbai – 400051, Maharashtra, India</w:t>
      </w:r>
    </w:p>
    <w:p>
      <w:pPr>
        <w:pStyle w:val="BodyText"/>
      </w:pPr>
      <w:r>
        <w:t xml:space="preserve">GSTIN: 27AAACA1234B1Z5</w:t>
      </w:r>
    </w:p>
    <w:p>
      <w:pPr>
        <w:pStyle w:val="BodyText"/>
      </w:pPr>
      <w:r>
        <w:t xml:space="preserve">CIN: U74999MH2015PTC284561</w:t>
      </w:r>
    </w:p>
    <w:p>
      <w:pPr>
        <w:pStyle w:val="BodyText"/>
      </w:pPr>
      <w:r>
        <w:t xml:space="preserve">Email: billing@apexbusinesssolutions.in | Phone: +91-22-4890-1234</w:t>
      </w:r>
    </w:p>
    <w:bookmarkEnd w:id="20"/>
    <w:bookmarkStart w:id="21" w:name="invoice"/>
    <w:p>
      <w:pPr>
        <w:pStyle w:val="Heading2"/>
      </w:pPr>
      <w:r>
        <w:t xml:space="preserve">INVOICE</w:t>
      </w:r>
    </w:p>
    <w:p>
      <w:pPr>
        <w:pStyle w:val="FirstParagraph"/>
      </w:pPr>
      <w:r>
        <w:t xml:space="preserve">Sales Executive Services</w:t>
      </w:r>
    </w:p>
    <w:p>
      <w:pPr>
        <w:pStyle w:val="BodyText"/>
      </w:pPr>
      <w:r>
        <w:t xml:space="preserve">Invoice No: ABS/SE/2025/00472</w:t>
      </w:r>
    </w:p>
    <w:p>
      <w:pPr>
        <w:pStyle w:val="BodyText"/>
      </w:pPr>
      <w:r>
        <w:t xml:space="preserve">Date of Issue: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Meridian Retail Group India</w:t>
      </w:r>
    </w:p>
    <w:p>
      <w:pPr>
        <w:pStyle w:val="BodyText"/>
      </w:pPr>
      <w:r>
        <w:rPr>
          <w:bCs/>
          <w:b/>
        </w:rPr>
        <w:t xml:space="preserve">Attention:</w:t>
      </w:r>
      <w:r>
        <w:t xml:space="preserve"> </w:t>
      </w:r>
      <w:r>
        <w:t xml:space="preserve">Mr. Rajesh Kumar, Head – Sales &amp; Marketing</w:t>
      </w:r>
    </w:p>
    <w:p>
      <w:pPr>
        <w:pStyle w:val="BodyText"/>
      </w:pPr>
      <w:r>
        <w:rPr>
          <w:bCs/>
          <w:b/>
        </w:rPr>
        <w:t xml:space="preserve">Address:</w:t>
      </w:r>
      <w:r>
        <w:t xml:space="preserve"> </w:t>
      </w:r>
      <w:r>
        <w:t xml:space="preserve">3rd Floor, Nariman Point Business Centre,</w:t>
      </w:r>
    </w:p>
    <w:p>
      <w:pPr>
        <w:pStyle w:val="BodyText"/>
      </w:pPr>
      <w:r>
        <w:t xml:space="preserve">Nariman Point, Mumbai – 400021, Maharashtra, India</w:t>
      </w:r>
    </w:p>
    <w:p>
      <w:pPr>
        <w:pStyle w:val="BodyText"/>
      </w:pPr>
      <w:r>
        <w:rPr>
          <w:bCs/>
          <w:b/>
        </w:rPr>
        <w:t xml:space="preserve">GSTIN:</w:t>
      </w:r>
      <w:r>
        <w:t xml:space="preserve"> </w:t>
      </w:r>
      <w:r>
        <w:t xml:space="preserve">27AABCM5678C1Z2</w:t>
      </w:r>
    </w:p>
    <w:p>
      <w:pPr>
        <w:pStyle w:val="BodyText"/>
      </w:pPr>
      <w:r>
        <w:rPr>
          <w:bCs/>
          <w:b/>
        </w:rPr>
        <w:t xml:space="preserve">Contact:</w:t>
      </w:r>
      <w:r>
        <w:t xml:space="preserve"> </w:t>
      </w:r>
      <w:r>
        <w:t xml:space="preserve">+91-98200-45678 | sales@meridianretail.in</w:t>
      </w:r>
    </w:p>
    <w:bookmarkEnd w:id="22"/>
    <w:bookmarkStart w:id="23" w:name="invoice-reference"/>
    <w:p>
      <w:pPr>
        <w:pStyle w:val="Heading3"/>
      </w:pPr>
      <w:r>
        <w:t xml:space="preserve">Invoice Reference</w:t>
      </w:r>
    </w:p>
    <w:p>
      <w:pPr>
        <w:pStyle w:val="FirstParagraph"/>
      </w:pPr>
      <w:r>
        <w:rPr>
          <w:bCs/>
          <w:b/>
        </w:rPr>
        <w:t xml:space="preserve">Service Period:</w:t>
      </w:r>
      <w:r>
        <w:t xml:space="preserve"> </w:t>
      </w:r>
      <w:r>
        <w:t xml:space="preserve">01 April 2025 – 30 June 2025</w:t>
      </w:r>
    </w:p>
    <w:p>
      <w:pPr>
        <w:pStyle w:val="BodyText"/>
      </w:pPr>
      <w:r>
        <w:rPr>
          <w:bCs/>
          <w:b/>
        </w:rPr>
        <w:t xml:space="preserve">Project Code:</w:t>
      </w:r>
      <w:r>
        <w:t xml:space="preserve"> </w:t>
      </w:r>
      <w:r>
        <w:t xml:space="preserve">SE-MUM-2025-Q2</w:t>
      </w:r>
    </w:p>
    <w:p>
      <w:pPr>
        <w:pStyle w:val="BodyText"/>
      </w:pPr>
      <w:r>
        <w:rPr>
          <w:bCs/>
          <w:b/>
        </w:rPr>
        <w:t xml:space="preserve">Location of Service:</w:t>
      </w:r>
      <w:r>
        <w:t xml:space="preserve"> </w:t>
      </w:r>
      <w:r>
        <w:t xml:space="preserve">Mumbai, Maharashtra, India</w:t>
      </w:r>
    </w:p>
    <w:p>
      <w:pPr>
        <w:pStyle w:val="BodyText"/>
      </w:pPr>
      <w:r>
        <w:rPr>
          <w:bCs/>
          <w:b/>
        </w:rPr>
        <w:t xml:space="preserve">Place of Supply:</w:t>
      </w:r>
      <w:r>
        <w:t xml:space="preserve"> </w:t>
      </w:r>
      <w:r>
        <w:t xml:space="preserve">Maharashtra (State Code: 27)</w:t>
      </w:r>
    </w:p>
    <w:p>
      <w:pPr>
        <w:pStyle w:val="BodyText"/>
      </w:pPr>
      <w:r>
        <w:rPr>
          <w:bCs/>
          <w:b/>
        </w:rPr>
        <w:t xml:space="preserve">Invoice Type:</w:t>
      </w:r>
      <w:r>
        <w:t xml:space="preserve"> </w:t>
      </w:r>
      <w:r>
        <w:t xml:space="preserve">Tax Invoice (CGST + SGST)</w:t>
      </w:r>
    </w:p>
    <w:p>
      <w:pPr>
        <w:pStyle w:val="BodyText"/>
      </w:pPr>
      <w:r>
        <w:rPr>
          <w:bCs/>
          <w:b/>
        </w:rPr>
        <w:t xml:space="preserve">Authorized Signatory:</w:t>
      </w:r>
      <w:r>
        <w:t xml:space="preserve"> </w:t>
      </w:r>
      <w:r>
        <w:t xml:space="preserve">Dr. Ananya Deshpande, CFO</w:t>
      </w:r>
    </w:p>
    <w:bookmarkEnd w:id="23"/>
    <w:bookmarkStart w:id="24" w:name="X858bf1e7676593bb4181cab208140a19f1c8c9b"/>
    <w:p>
      <w:pPr>
        <w:pStyle w:val="Heading3"/>
      </w:pPr>
      <w:r>
        <w:t xml:space="preserve">Description of Services – Sales Executive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Rate</w:t>
            </w:r>
          </w:p>
        </w:tc>
      </w:tr>
      <w:tr>
        <w:tc>
          <w:tcPr/>
          <w:p>
            <w:pPr>
              <w:pStyle w:val="Compact"/>
              <w:jc w:val="left"/>
            </w:pPr>
            <w:r>
              <w:t xml:space="preserve">1</w:t>
            </w:r>
          </w:p>
        </w:tc>
        <w:tc>
          <w:tcPr/>
          <w:p>
            <w:pPr>
              <w:pStyle w:val="Compact"/>
              <w:jc w:val="left"/>
            </w:pPr>
            <w:r>
              <w:t xml:space="preserve">Dedicated Sales Executive – Full-time engagement for Q2 FY 2025-26. Includes client acquisition, lead generation, territory management across Mumbai metropolitan region, and weekly performance reporting.</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18% (CGST 9% + SGST 9%)</w:t>
            </w:r>
          </w:p>
        </w:tc>
      </w:tr>
      <w:tr>
        <w:tc>
          <w:tcPr/>
          <w:p>
            <w:pPr>
              <w:pStyle w:val="Compact"/>
              <w:jc w:val="left"/>
            </w:pPr>
            <w:r>
              <w:t xml:space="preserve">2</w:t>
            </w:r>
          </w:p>
        </w:tc>
        <w:tc>
          <w:tcPr/>
          <w:p>
            <w:pPr>
              <w:pStyle w:val="Compact"/>
              <w:jc w:val="left"/>
            </w:pPr>
            <w:r>
              <w:t xml:space="preserve">Sales Executive – On-site client presentations and product demonstrations at Meridian Retail Group showrooms in Lower Parel and Andheri East, Mumbai. Includes travel within Mumbai city limits.</w:t>
            </w:r>
          </w:p>
        </w:tc>
        <w:tc>
          <w:tcPr/>
          <w:p>
            <w:pPr>
              <w:pStyle w:val="Compact"/>
              <w:jc w:val="left"/>
            </w:pPr>
            <w:r>
              <w:t xml:space="preserve">24 sessions</w:t>
            </w:r>
          </w:p>
        </w:tc>
        <w:tc>
          <w:tcPr/>
          <w:p>
            <w:pPr>
              <w:pStyle w:val="Compact"/>
              <w:jc w:val="left"/>
            </w:pPr>
            <w:r>
              <w:t xml:space="preserve">₹8,500</w:t>
            </w:r>
          </w:p>
        </w:tc>
        <w:tc>
          <w:tcPr/>
          <w:p>
            <w:pPr>
              <w:pStyle w:val="Compact"/>
              <w:jc w:val="left"/>
            </w:pPr>
            <w:r>
              <w:t xml:space="preserve">₹2,04,000</w:t>
            </w:r>
          </w:p>
        </w:tc>
        <w:tc>
          <w:tcPr/>
          <w:p>
            <w:pPr>
              <w:pStyle w:val="Compact"/>
              <w:jc w:val="left"/>
            </w:pPr>
            <w:r>
              <w:t xml:space="preserve">18% (CGST 9% + SGST 9%)</w:t>
            </w:r>
          </w:p>
        </w:tc>
      </w:tr>
      <w:tr>
        <w:tc>
          <w:tcPr/>
          <w:p>
            <w:pPr>
              <w:pStyle w:val="Compact"/>
              <w:jc w:val="left"/>
            </w:pPr>
            <w:r>
              <w:t xml:space="preserve">3</w:t>
            </w:r>
          </w:p>
        </w:tc>
        <w:tc>
          <w:tcPr/>
          <w:p>
            <w:pPr>
              <w:pStyle w:val="Compact"/>
              <w:jc w:val="left"/>
            </w:pPr>
            <w:r>
              <w:t xml:space="preserve">Sales Executive – CRM data entry, pipeline management, and monthly sales analytics dashboard preparation for the Mumbai regional office.</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18% (CGST 9% + SGST 9%)</w:t>
            </w:r>
          </w:p>
        </w:tc>
      </w:tr>
      <w:tr>
        <w:tc>
          <w:tcPr/>
          <w:p>
            <w:pPr>
              <w:pStyle w:val="Compact"/>
              <w:jc w:val="left"/>
            </w:pPr>
            <w:r>
              <w:t xml:space="preserve">4</w:t>
            </w:r>
          </w:p>
        </w:tc>
        <w:tc>
          <w:tcPr/>
          <w:p>
            <w:pPr>
              <w:pStyle w:val="Compact"/>
              <w:jc w:val="left"/>
            </w:pPr>
            <w:r>
              <w:t xml:space="preserve">Sales Executive – Participation in 2 trade exhibitions (Mumbai International Trade Fair, Juhu) including booth management, prospecting, and follow-up scheduling.</w:t>
            </w:r>
          </w:p>
        </w:tc>
        <w:tc>
          <w:tcPr/>
          <w:p>
            <w:pPr>
              <w:pStyle w:val="Compact"/>
              <w:jc w:val="left"/>
            </w:pPr>
            <w:r>
              <w:t xml:space="preserve">2 events</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18% (CGST 9% + SGST 9%)</w:t>
            </w:r>
          </w:p>
        </w:tc>
      </w:tr>
      <w:tr>
        <w:tc>
          <w:tcPr/>
          <w:p>
            <w:pPr>
              <w:pStyle w:val="Compact"/>
              <w:jc w:val="left"/>
            </w:pPr>
            <w:r>
              <w:t xml:space="preserve">5</w:t>
            </w:r>
          </w:p>
        </w:tc>
        <w:tc>
          <w:tcPr/>
          <w:p>
            <w:pPr>
              <w:pStyle w:val="Compact"/>
              <w:jc w:val="left"/>
            </w:pPr>
            <w:r>
              <w:t xml:space="preserve">Sales Executive – Training and onboarding of 2 junior sales representatives at the Mumbai office, including shadowing, role-play exercises, and performance evaluation.</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18% (CGST 9% + SGST 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(Taxable Value)</w:t>
            </w:r>
          </w:p>
        </w:tc>
        <w:tc>
          <w:tcPr/>
          <w:p>
            <w:pPr>
              <w:pStyle w:val="Compact"/>
              <w:jc w:val="right"/>
            </w:pPr>
            <w:r>
              <w:t xml:space="preserve">₹10,24,000.00</w:t>
            </w:r>
          </w:p>
        </w:tc>
      </w:tr>
      <w:tr>
        <w:tc>
          <w:tcPr/>
          <w:p>
            <w:pPr>
              <w:pStyle w:val="Compact"/>
              <w:jc w:val="left"/>
            </w:pPr>
            <w:r>
              <w:t xml:space="preserve">CGST @ 9%</w:t>
            </w:r>
          </w:p>
        </w:tc>
        <w:tc>
          <w:tcPr/>
          <w:p>
            <w:pPr>
              <w:pStyle w:val="Compact"/>
              <w:jc w:val="right"/>
            </w:pPr>
            <w:r>
              <w:t xml:space="preserve">₹92,160.00</w:t>
            </w:r>
          </w:p>
        </w:tc>
      </w:tr>
      <w:tr>
        <w:tc>
          <w:tcPr/>
          <w:p>
            <w:pPr>
              <w:pStyle w:val="Compact"/>
              <w:jc w:val="left"/>
            </w:pPr>
            <w:r>
              <w:t xml:space="preserve">SGST @ 9%</w:t>
            </w:r>
          </w:p>
        </w:tc>
        <w:tc>
          <w:tcPr/>
          <w:p>
            <w:pPr>
              <w:pStyle w:val="Compact"/>
              <w:jc w:val="right"/>
            </w:pPr>
            <w:r>
              <w:t xml:space="preserve">₹92,160.00</w:t>
            </w:r>
          </w:p>
        </w:tc>
      </w:tr>
      <w:tr>
        <w:tc>
          <w:tcPr/>
          <w:p>
            <w:pPr>
              <w:pStyle w:val="Compact"/>
              <w:jc w:val="left"/>
            </w:pPr>
            <w:r>
              <w:t xml:space="preserve">Total GST</w:t>
            </w:r>
          </w:p>
        </w:tc>
        <w:tc>
          <w:tcPr/>
          <w:p>
            <w:pPr>
              <w:pStyle w:val="Compact"/>
              <w:jc w:val="right"/>
            </w:pPr>
            <w:r>
              <w:t xml:space="preserve">₹1,84,320.00</w:t>
            </w:r>
          </w:p>
        </w:tc>
      </w:tr>
      <w:tr>
        <w:tc>
          <w:tcPr/>
          <w:p>
            <w:pPr>
              <w:pStyle w:val="Compact"/>
              <w:jc w:val="left"/>
            </w:pPr>
            <w:r>
              <w:t xml:space="preserve">Round Off</w:t>
            </w:r>
          </w:p>
        </w:tc>
        <w:tc>
          <w:tcPr/>
          <w:p>
            <w:pPr>
              <w:pStyle w:val="Compact"/>
              <w:jc w:val="right"/>
            </w:pPr>
            <w:r>
              <w:t xml:space="preserve">₹0.00</w:t>
            </w:r>
          </w:p>
        </w:tc>
      </w:tr>
      <w:tr>
        <w:tc>
          <w:tcPr/>
          <w:p>
            <w:pPr>
              <w:pStyle w:val="Compact"/>
              <w:jc w:val="left"/>
            </w:pPr>
            <w:r>
              <w:t xml:space="preserve">Grand Total (INR)</w:t>
            </w:r>
          </w:p>
        </w:tc>
        <w:tc>
          <w:tcPr/>
          <w:p>
            <w:pPr>
              <w:pStyle w:val="Compact"/>
              <w:jc w:val="right"/>
            </w:pPr>
            <w:r>
              <w:t xml:space="preserve">₹12,08,320.00</w:t>
            </w:r>
          </w:p>
        </w:tc>
      </w:tr>
    </w:tbl>
    <w:p>
      <w:pPr>
        <w:pStyle w:val="BodyText"/>
      </w:pPr>
      <w:r>
        <w:t xml:space="preserve">Amount in words: Rupees Twelve Lakh Eight Thousand Three Hundred Twenty Only. This Invoice is issued in accordance with the Goods and Services Tax (GST) Act, 2017, applicable in India. Place of supply is Mumbai, Maharashtra.</w:t>
      </w:r>
    </w:p>
    <w:bookmarkEnd w:id="24"/>
    <w:bookmarkStart w:id="25" w:name="payment-instructions"/>
    <w:p>
      <w:pPr>
        <w:pStyle w:val="Heading3"/>
      </w:pPr>
      <w:r>
        <w:t xml:space="preserve">Payment Instructions</w:t>
      </w:r>
    </w:p>
    <w:p>
      <w:pPr>
        <w:pStyle w:val="FirstParagraph"/>
      </w:pPr>
      <w:r>
        <w:rPr>
          <w:bCs/>
          <w:b/>
        </w:rPr>
        <w:t xml:space="preserve">Mode of Payment:</w:t>
      </w:r>
      <w:r>
        <w:t xml:space="preserve"> </w:t>
      </w:r>
      <w:r>
        <w:t xml:space="preserve">NEFT / RTGS / IMPS / UPI</w:t>
      </w:r>
    </w:p>
    <w:p>
      <w:pPr>
        <w:pStyle w:val="BodyText"/>
      </w:pPr>
      <w:r>
        <w:rPr>
          <w:bCs/>
          <w:b/>
        </w:rPr>
        <w:t xml:space="preserve">Bank Name:</w:t>
      </w:r>
      <w:r>
        <w:t xml:space="preserve"> </w:t>
      </w:r>
      <w:r>
        <w:t xml:space="preserve">State Bank of India, BKC Branch, Mumbai – 400051</w:t>
      </w:r>
    </w:p>
    <w:p>
      <w:pPr>
        <w:pStyle w:val="BodyText"/>
      </w:pPr>
      <w:r>
        <w:rPr>
          <w:bCs/>
          <w:b/>
        </w:rPr>
        <w:t xml:space="preserve">Account Name:</w:t>
      </w:r>
      <w:r>
        <w:t xml:space="preserve"> </w:t>
      </w:r>
      <w:r>
        <w:t xml:space="preserve">Apex Business Solutions Pvt. Ltd.</w:t>
      </w:r>
    </w:p>
    <w:p>
      <w:pPr>
        <w:pStyle w:val="BodyText"/>
      </w:pPr>
      <w:r>
        <w:rPr>
          <w:bCs/>
          <w:b/>
        </w:rPr>
        <w:t xml:space="preserve">Account Number:</w:t>
      </w:r>
      <w:r>
        <w:t xml:space="preserve"> </w:t>
      </w:r>
      <w:r>
        <w:t xml:space="preserve">30214567890123</w:t>
      </w:r>
    </w:p>
    <w:p>
      <w:pPr>
        <w:pStyle w:val="BodyText"/>
      </w:pPr>
      <w:r>
        <w:rPr>
          <w:bCs/>
          <w:b/>
        </w:rPr>
        <w:t xml:space="preserve">IFSC Code:</w:t>
      </w:r>
      <w:r>
        <w:t xml:space="preserve"> </w:t>
      </w:r>
      <w:r>
        <w:t xml:space="preserve">SBIN0004567</w:t>
      </w:r>
    </w:p>
    <w:p>
      <w:pPr>
        <w:pStyle w:val="BodyText"/>
      </w:pPr>
      <w:r>
        <w:rPr>
          <w:bCs/>
          <w:b/>
        </w:rPr>
        <w:t xml:space="preserve">UPI ID:</w:t>
      </w:r>
      <w:r>
        <w:t xml:space="preserve"> </w:t>
      </w:r>
      <w:r>
        <w:t xml:space="preserve">apexsolutions@okaxis</w:t>
      </w:r>
    </w:p>
    <w:p>
      <w:pPr>
        <w:pStyle w:val="BodyText"/>
      </w:pPr>
      <w:r>
        <w:rPr>
          <w:bCs/>
          <w:b/>
        </w:rPr>
        <w:t xml:space="preserve">Reference:</w:t>
      </w:r>
      <w:r>
        <w:t xml:space="preserve"> </w:t>
      </w:r>
      <w:r>
        <w:t xml:space="preserve">Please quote Invoice No. ABS/SE/2025/00472 in the payment remarks.</w:t>
      </w:r>
    </w:p>
    <w:p>
      <w:pPr>
        <w:pStyle w:val="BodyText"/>
      </w:pPr>
      <w:r>
        <w:rPr>
          <w:bCs/>
          <w:b/>
        </w:rPr>
        <w:t xml:space="preserve">Payment Due:</w:t>
      </w:r>
      <w:r>
        <w:t xml:space="preserve"> </w:t>
      </w:r>
      <w:r>
        <w:t xml:space="preserve">Within 15 days from the date of this Invoice (i.e., on or before 30 June 2025).</w:t>
      </w:r>
    </w:p>
    <w:bookmarkEnd w:id="25"/>
    <w:bookmarkStart w:id="26" w:name="terms-and-conditions"/>
    <w:p>
      <w:pPr>
        <w:pStyle w:val="Heading3"/>
      </w:pPr>
      <w:r>
        <w:t xml:space="preserve">Terms and Conditions</w:t>
      </w:r>
    </w:p>
    <w:p>
      <w:pPr>
        <w:numPr>
          <w:ilvl w:val="0"/>
          <w:numId w:val="1001"/>
        </w:numPr>
        <w:pStyle w:val="Compact"/>
      </w:pPr>
      <w:r>
        <w:t xml:space="preserve">This Invoice is issued for professional services rendered by a dedicated Sales Executive engaged by Apex Business Solutions Pvt. Ltd. for the benefit of Meridian Retail Group India, with all services performed in Mumbai, Maharashtra, India.</w:t>
      </w:r>
    </w:p>
    <w:p>
      <w:pPr>
        <w:numPr>
          <w:ilvl w:val="0"/>
          <w:numId w:val="1001"/>
        </w:numPr>
        <w:pStyle w:val="Compact"/>
      </w:pPr>
      <w:r>
        <w:t xml:space="preserve">Payment is due within fifteen (15) calendar days from the date of this Invoice. Late payments shall attract interest at the rate of 1.5% per month or the maximum rate permitted under Indian law, whichever is lower.</w:t>
      </w:r>
    </w:p>
    <w:p>
      <w:pPr>
        <w:numPr>
          <w:ilvl w:val="0"/>
          <w:numId w:val="1001"/>
        </w:numPr>
        <w:pStyle w:val="Compact"/>
      </w:pPr>
      <w:r>
        <w:t xml:space="preserve">The Sales Executive services described herein are subject to the Master Service Agreement (MSA) dated 15 March 2025, bearing reference number MSA/2025/0089, executed between both parties in Mumbai.</w:t>
      </w:r>
    </w:p>
    <w:p>
      <w:pPr>
        <w:numPr>
          <w:ilvl w:val="0"/>
          <w:numId w:val="1001"/>
        </w:numPr>
        <w:pStyle w:val="Compact"/>
      </w:pPr>
      <w:r>
        <w:t xml:space="preserve">All GST charges are calculated as per the prevailing GST rates applicable in India for the financial year 2025-26. In the event of any change in tax rates by the Government of India, the Invoice amount shall be adjusted accordingly.</w:t>
      </w:r>
    </w:p>
    <w:p>
      <w:pPr>
        <w:numPr>
          <w:ilvl w:val="0"/>
          <w:numId w:val="1001"/>
        </w:numPr>
        <w:pStyle w:val="Compact"/>
      </w:pPr>
      <w:r>
        <w:t xml:space="preserve">The Sales Executive shall adhere to all data protection and confidentiality obligations as per the Information Technology Act, 2000, and the applicable data privacy regulations in India.</w:t>
      </w:r>
    </w:p>
    <w:p>
      <w:pPr>
        <w:numPr>
          <w:ilvl w:val="0"/>
          <w:numId w:val="1001"/>
        </w:numPr>
        <w:pStyle w:val="Compact"/>
      </w:pPr>
      <w:r>
        <w:t xml:space="preserve">Any disputes arising from this Invoice or the associated services shall be subject to the exclusive jurisdiction of the competent courts in Mumbai, Maharashtra, India.</w:t>
      </w:r>
    </w:p>
    <w:p>
      <w:pPr>
        <w:numPr>
          <w:ilvl w:val="0"/>
          <w:numId w:val="1001"/>
        </w:numPr>
        <w:pStyle w:val="Compact"/>
      </w:pPr>
      <w:r>
        <w:t xml:space="preserve">This Invoice is valid for a period of ninety (90) days from the date of issue. Beyond this period, a revised Invoice may be issued reflecting any applicable statutory changes.</w:t>
      </w:r>
    </w:p>
    <w:p>
      <w:pPr>
        <w:numPr>
          <w:ilvl w:val="0"/>
          <w:numId w:val="1001"/>
        </w:numPr>
        <w:pStyle w:val="Compact"/>
      </w:pPr>
      <w:r>
        <w:t xml:space="preserve">Apex Business Solutions Pvt. Ltd. reserves the right to substitute the assigned Sales Executive with a qualified equivalent resource, provided prior written notice of at least seven (7) days is communicated to the client.</w:t>
      </w:r>
    </w:p>
    <w:bookmarkEnd w:id="26"/>
    <w:p>
      <w:pPr>
        <w:pStyle w:val="FirstParagraph"/>
      </w:pPr>
      <w:r>
        <w:rPr>
          <w:bCs/>
          <w:b/>
        </w:rPr>
        <w:t xml:space="preserve">Apex Business Solutions Pvt. Ltd.</w:t>
      </w:r>
      <w:r>
        <w:t xml:space="preserve"> </w:t>
      </w:r>
      <w:r>
        <w:t xml:space="preserve">| Registered Office: Trade World, BKC, Mumbai – 400051, Maharashtra, India</w:t>
      </w:r>
    </w:p>
    <w:p>
      <w:pPr>
        <w:pStyle w:val="BodyText"/>
      </w:pPr>
      <w:r>
        <w:t xml:space="preserve">This is a computer-generated Invoice and does not require a physical signature. For queries, contact billing@apexbusinesssolutions.in or +91-22-4890-1234.</w:t>
      </w:r>
    </w:p>
    <w:p>
      <w:pPr>
        <w:pStyle w:val="BodyText"/>
      </w:pPr>
      <w:r>
        <w:t xml:space="preserve">Thank you for your business. We value our partnership with Meridian Retail Group India and look forward to continued collaboration in Mumbai and across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India Mumbai</dc:title>
  <dc:creator/>
  <dc:language>en</dc:language>
  <cp:keywords/>
  <dcterms:created xsi:type="dcterms:W3CDTF">2026-10-10T06:53:28Z</dcterms:created>
  <dcterms:modified xsi:type="dcterms:W3CDTF">2026-10-10T06:53:28Z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