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meridian-sales-consulting-k.k."/>
    <w:p>
      <w:pPr>
        <w:pStyle w:val="Heading1"/>
      </w:pPr>
      <w:r>
        <w:t xml:space="preserve">Meridian Sales Consulting K.K.</w:t>
      </w:r>
    </w:p>
    <w:p>
      <w:pPr>
        <w:pStyle w:val="FirstParagraph"/>
      </w:pPr>
      <w:r>
        <w:t xml:space="preserve">3-14-27 Shibuya, Shibuya-ku</w:t>
      </w:r>
    </w:p>
    <w:p>
      <w:pPr>
        <w:pStyle w:val="BodyText"/>
      </w:pPr>
      <w:r>
        <w:t xml:space="preserve">Tokyo 150-0043, Japan</w:t>
      </w:r>
    </w:p>
    <w:p>
      <w:pPr>
        <w:pStyle w:val="BodyText"/>
      </w:pPr>
      <w:r>
        <w:t xml:space="preserve">Tel: +81-3-5421-8890</w:t>
      </w:r>
    </w:p>
    <w:p>
      <w:pPr>
        <w:pStyle w:val="BodyText"/>
      </w:pPr>
      <w:r>
        <w:t xml:space="preserve">Email: billing@meridiansales.jp</w:t>
      </w:r>
    </w:p>
    <w:p>
      <w:pPr>
        <w:pStyle w:val="BodyText"/>
      </w:pPr>
      <w:r>
        <w:t xml:space="preserve">Corporation Number: 4010401023456</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MSK-2025-0417</w:t>
      </w:r>
    </w:p>
    <w:p>
      <w:pPr>
        <w:pStyle w:val="BodyText"/>
      </w:pPr>
      <w:r>
        <w:rPr>
          <w:bCs/>
          <w:b/>
        </w:rPr>
        <w:t xml:space="preserve">Invoice Date:</w:t>
      </w:r>
      <w:r>
        <w:t xml:space="preserve"> </w:t>
      </w:r>
      <w:r>
        <w:t xml:space="preserve">April 17, 2025</w:t>
      </w:r>
    </w:p>
    <w:p>
      <w:pPr>
        <w:pStyle w:val="BodyText"/>
      </w:pPr>
      <w:r>
        <w:rPr>
          <w:bCs/>
          <w:b/>
        </w:rPr>
        <w:t xml:space="preserve">Due Date:</w:t>
      </w:r>
      <w:r>
        <w:t xml:space="preserve"> </w:t>
      </w:r>
      <w:r>
        <w:t xml:space="preserve">May 17, 2025</w:t>
      </w:r>
    </w:p>
    <w:p>
      <w:pPr>
        <w:pStyle w:val="BodyText"/>
      </w:pPr>
      <w:r>
        <w:rPr>
          <w:bCs/>
          <w:b/>
        </w:rPr>
        <w:t xml:space="preserve">Service Period:</w:t>
      </w:r>
      <w:r>
        <w:t xml:space="preserve"> </w:t>
      </w:r>
      <w:r>
        <w:t xml:space="preserve">Jan 1 – Mar 31, 2025</w:t>
      </w:r>
    </w:p>
    <w:p>
      <w:pPr>
        <w:pStyle w:val="BodyText"/>
      </w:pPr>
      <w:r>
        <w:t xml:space="preserve">PAID IN JPY</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Sakura Distribution Holdings Ltd.</w:t>
      </w:r>
    </w:p>
    <w:p>
      <w:pPr>
        <w:pStyle w:val="BodyText"/>
      </w:pPr>
      <w:r>
        <w:rPr>
          <w:bCs/>
          <w:b/>
        </w:rPr>
        <w:t xml:space="preserve">Attn:</w:t>
      </w:r>
      <w:r>
        <w:t xml:space="preserve"> </w:t>
      </w:r>
      <w:r>
        <w:t xml:space="preserve">Mr. Kenji Tanaka, VP of Operations</w:t>
      </w:r>
    </w:p>
    <w:p>
      <w:pPr>
        <w:pStyle w:val="BodyText"/>
      </w:pPr>
      <w:r>
        <w:rPr>
          <w:bCs/>
          <w:b/>
        </w:rPr>
        <w:t xml:space="preserve">Address:</w:t>
      </w:r>
      <w:r>
        <w:t xml:space="preserve"> </w:t>
      </w:r>
      <w:r>
        <w:t xml:space="preserve">22-5 Roppongi, Minato-ku</w:t>
      </w:r>
    </w:p>
    <w:p>
      <w:pPr>
        <w:pStyle w:val="BodyText"/>
      </w:pPr>
      <w:r>
        <w:t xml:space="preserve">Tokyo 106-0032, Japan</w:t>
      </w:r>
    </w:p>
    <w:p>
      <w:pPr>
        <w:pStyle w:val="BodyText"/>
      </w:pPr>
      <w:r>
        <w:rPr>
          <w:bCs/>
          <w:b/>
        </w:rPr>
        <w:t xml:space="preserve">Phone:</w:t>
      </w:r>
      <w:r>
        <w:t xml:space="preserve"> </w:t>
      </w:r>
      <w:r>
        <w:t xml:space="preserve">+81-3-6721-4455</w:t>
      </w:r>
    </w:p>
    <w:p>
      <w:pPr>
        <w:pStyle w:val="BodyText"/>
      </w:pPr>
      <w:r>
        <w:rPr>
          <w:bCs/>
          <w:b/>
        </w:rPr>
        <w:t xml:space="preserve">Email:</w:t>
      </w:r>
      <w:r>
        <w:t xml:space="preserve"> </w:t>
      </w:r>
      <w:r>
        <w:t xml:space="preserve">k.tanaka@sakuradist.co.jp</w:t>
      </w:r>
    </w:p>
    <w:bookmarkEnd w:id="22"/>
    <w:bookmarkStart w:id="23" w:name="service-provider"/>
    <w:p>
      <w:pPr>
        <w:pStyle w:val="Heading3"/>
      </w:pPr>
      <w:r>
        <w:t xml:space="preserve">Service Provider</w:t>
      </w:r>
    </w:p>
    <w:p>
      <w:pPr>
        <w:pStyle w:val="FirstParagraph"/>
      </w:pPr>
      <w:r>
        <w:rPr>
          <w:bCs/>
          <w:b/>
        </w:rPr>
        <w:t xml:space="preserve">Sales Executive:</w:t>
      </w:r>
      <w:r>
        <w:t xml:space="preserve"> </w:t>
      </w:r>
      <w:r>
        <w:t xml:space="preserve">Mr. David R. Whitmore</w:t>
      </w:r>
    </w:p>
    <w:p>
      <w:pPr>
        <w:pStyle w:val="BodyText"/>
      </w:pPr>
      <w:r>
        <w:rPr>
          <w:bCs/>
          <w:b/>
        </w:rPr>
        <w:t xml:space="preserve">Role:</w:t>
      </w:r>
      <w:r>
        <w:t xml:space="preserve"> </w:t>
      </w:r>
      <w:r>
        <w:t xml:space="preserve">Senior Sales Executive, Japan Tokyo Region</w:t>
      </w:r>
    </w:p>
    <w:p>
      <w:pPr>
        <w:pStyle w:val="BodyText"/>
      </w:pPr>
      <w:r>
        <w:rPr>
          <w:bCs/>
          <w:b/>
        </w:rPr>
        <w:t xml:space="preserve">Employee ID:</w:t>
      </w:r>
      <w:r>
        <w:t xml:space="preserve"> </w:t>
      </w:r>
      <w:r>
        <w:t xml:space="preserve">SE-JT-2024-0087</w:t>
      </w:r>
    </w:p>
    <w:p>
      <w:pPr>
        <w:pStyle w:val="BodyText"/>
      </w:pPr>
      <w:r>
        <w:rPr>
          <w:bCs/>
          <w:b/>
        </w:rPr>
        <w:t xml:space="preserve">Department:</w:t>
      </w:r>
      <w:r>
        <w:t xml:space="preserve"> </w:t>
      </w:r>
      <w:r>
        <w:t xml:space="preserve">Corporate Sales &amp; Business Development</w:t>
      </w:r>
    </w:p>
    <w:p>
      <w:pPr>
        <w:pStyle w:val="BodyText"/>
      </w:pPr>
      <w:r>
        <w:rPr>
          <w:bCs/>
          <w:b/>
        </w:rPr>
        <w:t xml:space="preserve">Office:</w:t>
      </w:r>
      <w:r>
        <w:t xml:space="preserve"> </w:t>
      </w:r>
      <w:r>
        <w:t xml:space="preserve">Meridian Tower, 12F, Shibuya</w:t>
      </w:r>
    </w:p>
    <w:p>
      <w:pPr>
        <w:pStyle w:val="BodyText"/>
      </w:pPr>
      <w:r>
        <w:rPr>
          <w:bCs/>
          <w:b/>
        </w:rPr>
        <w:t xml:space="preserve">License:</w:t>
      </w:r>
      <w:r>
        <w:t xml:space="preserve"> </w:t>
      </w:r>
      <w:r>
        <w:t xml:space="preserve">Registered Sales Professional, Japan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(JPY)</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Retained Sales Executive advisory services for Japan Tokyo metropolitan market expansion strategy, including quarterly business reviews and pipeline management</w:t>
            </w:r>
          </w:p>
        </w:tc>
        <w:tc>
          <w:tcPr/>
          <w:p>
            <w:pPr>
              <w:pStyle w:val="Compact"/>
              <w:jc w:val="left"/>
            </w:pPr>
            <w:r>
              <w:t xml:space="preserve">185,000</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On-site client acquisition and relationship management by the Sales Executive across 14 key corporate accounts in the Japan Tokyo region (Shibuya, Shinjuku, Chiyoda, and Minato wards)</w:t>
            </w:r>
          </w:p>
        </w:tc>
        <w:tc>
          <w:tcPr/>
          <w:p>
            <w:pPr>
              <w:pStyle w:val="Compact"/>
              <w:jc w:val="left"/>
            </w:pPr>
            <w:r>
              <w:t xml:space="preserve">95,000</w:t>
            </w:r>
          </w:p>
        </w:tc>
        <w:tc>
          <w:tcPr/>
          <w:p>
            <w:pPr>
              <w:pStyle w:val="Compact"/>
              <w:jc w:val="left"/>
            </w:pPr>
            <w:r>
              <w:t xml:space="preserve">48</w:t>
            </w:r>
          </w:p>
        </w:tc>
        <w:tc>
          <w:tcPr/>
          <w:p>
            <w:pPr>
              <w:pStyle w:val="Compact"/>
              <w:jc w:val="left"/>
            </w:pPr>
            <w:r>
              <w:t xml:space="preserve">Visits</w:t>
            </w:r>
          </w:p>
        </w:tc>
        <w:tc>
          <w:tcPr/>
          <w:p>
            <w:pPr>
              <w:pStyle w:val="Compact"/>
              <w:jc w:val="left"/>
            </w:pPr>
            <w:r>
              <w:t xml:space="preserve">4,560,000</w:t>
            </w:r>
          </w:p>
        </w:tc>
      </w:tr>
      <w:tr>
        <w:tc>
          <w:tcPr/>
          <w:p>
            <w:pPr>
              <w:pStyle w:val="Compact"/>
              <w:jc w:val="left"/>
            </w:pPr>
            <w:r>
              <w:t xml:space="preserve">3</w:t>
            </w:r>
          </w:p>
        </w:tc>
        <w:tc>
          <w:tcPr/>
          <w:p>
            <w:pPr>
              <w:pStyle w:val="Compact"/>
              <w:jc w:val="left"/>
            </w:pPr>
            <w:r>
              <w:t xml:space="preserve">Preparation and delivery of 12 customized sales presentations and proposal documents tailored to Japanese corporate procurement standards for the Japan Tokyo market</w:t>
            </w:r>
          </w:p>
        </w:tc>
        <w:tc>
          <w:tcPr/>
          <w:p>
            <w:pPr>
              <w:pStyle w:val="Compact"/>
              <w:jc w:val="left"/>
            </w:pPr>
            <w:r>
              <w:t xml:space="preserve">120,000</w:t>
            </w:r>
          </w:p>
        </w:tc>
        <w:tc>
          <w:tcPr/>
          <w:p>
            <w:pPr>
              <w:pStyle w:val="Compact"/>
              <w:jc w:val="left"/>
            </w:pPr>
            <w:r>
              <w:t xml:space="preserve">12</w:t>
            </w:r>
          </w:p>
        </w:tc>
        <w:tc>
          <w:tcPr/>
          <w:p>
            <w:pPr>
              <w:pStyle w:val="Compact"/>
              <w:jc w:val="left"/>
            </w:pPr>
            <w:r>
              <w:t xml:space="preserve">Presentations</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Bilingual (English/Japanese) negotiation support and contract finalization services performed by the Sales Executive for 6 major enterprise deals in Japan Tokyo</w:t>
            </w:r>
          </w:p>
        </w:tc>
        <w:tc>
          <w:tcPr/>
          <w:p>
            <w:pPr>
              <w:pStyle w:val="Compact"/>
              <w:jc w:val="left"/>
            </w:pPr>
            <w:r>
              <w:t xml:space="preserve">250,000</w:t>
            </w:r>
          </w:p>
        </w:tc>
        <w:tc>
          <w:tcPr/>
          <w:p>
            <w:pPr>
              <w:pStyle w:val="Compact"/>
              <w:jc w:val="left"/>
            </w:pPr>
            <w:r>
              <w:t xml:space="preserve">6</w:t>
            </w:r>
          </w:p>
        </w:tc>
        <w:tc>
          <w:tcPr/>
          <w:p>
            <w:pPr>
              <w:pStyle w:val="Compact"/>
              <w:jc w:val="left"/>
            </w:pPr>
            <w:r>
              <w:t xml:space="preserve">Deals</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Monthly sales performance reporting, CRM data entry, and KPI tracking for the Japan Tokyo sales territory, including end-of-quarter executive summaries</w:t>
            </w:r>
          </w:p>
        </w:tc>
        <w:tc>
          <w:tcPr/>
          <w:p>
            <w:pPr>
              <w:pStyle w:val="Compact"/>
              <w:jc w:val="left"/>
            </w:pPr>
            <w:r>
              <w:t xml:space="preserve">65,000</w:t>
            </w:r>
          </w:p>
        </w:tc>
        <w:tc>
          <w:tcPr/>
          <w:p>
            <w:pPr>
              <w:pStyle w:val="Compact"/>
              <w:jc w:val="left"/>
            </w:pPr>
            <w:r>
              <w:t xml:space="preserve">3</w:t>
            </w:r>
          </w:p>
        </w:tc>
        <w:tc>
          <w:tcPr/>
          <w:p>
            <w:pPr>
              <w:pStyle w:val="Compact"/>
              <w:jc w:val="left"/>
            </w:pPr>
            <w:r>
              <w:t xml:space="preserve">Quarters</w:t>
            </w:r>
          </w:p>
        </w:tc>
        <w:tc>
          <w:tcPr/>
          <w:p>
            <w:pPr>
              <w:pStyle w:val="Compact"/>
              <w:jc w:val="left"/>
            </w:pPr>
            <w:r>
              <w:t xml:space="preserve">195,000</w:t>
            </w:r>
          </w:p>
        </w:tc>
      </w:tr>
      <w:tr>
        <w:tc>
          <w:tcPr/>
          <w:p>
            <w:pPr>
              <w:pStyle w:val="Compact"/>
              <w:jc w:val="left"/>
            </w:pPr>
            <w:r>
              <w:t xml:space="preserve">6</w:t>
            </w:r>
          </w:p>
        </w:tc>
        <w:tc>
          <w:tcPr/>
          <w:p>
            <w:pPr>
              <w:pStyle w:val="Compact"/>
              <w:jc w:val="left"/>
            </w:pPr>
            <w:r>
              <w:t xml:space="preserve">Travel and accommodation expenses incurred by the Sales Executive for client meetings across the Japan Tokyo metropolitan area and surrounding prefectures (Kanagawa, Saitama, Chiba)</w:t>
            </w:r>
          </w:p>
        </w:tc>
        <w:tc>
          <w:tcPr/>
          <w:p>
            <w:pPr>
              <w:pStyle w:val="Compact"/>
              <w:jc w:val="left"/>
            </w:pPr>
            <w:r>
              <w:t xml:space="preserve">42,000</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9,977,000</w:t>
            </w:r>
          </w:p>
        </w:tc>
      </w:tr>
      <w:tr>
        <w:tc>
          <w:tcPr/>
          <w:p>
            <w:pPr>
              <w:pStyle w:val="Compact"/>
              <w:jc w:val="left"/>
            </w:pPr>
            <w:r>
              <w:t xml:space="preserve">Discount (Early Payment 2%)</w:t>
            </w:r>
          </w:p>
        </w:tc>
        <w:tc>
          <w:tcPr/>
          <w:p>
            <w:pPr>
              <w:pStyle w:val="Compact"/>
              <w:jc w:val="left"/>
            </w:pPr>
            <w:r>
              <w:t xml:space="preserve">-199,540</w:t>
            </w:r>
          </w:p>
        </w:tc>
      </w:tr>
      <w:tr>
        <w:tc>
          <w:tcPr/>
          <w:p>
            <w:pPr>
              <w:pStyle w:val="Compact"/>
              <w:jc w:val="left"/>
            </w:pPr>
            <w:r>
              <w:t xml:space="preserve">Consumption Tax (10%)</w:t>
            </w:r>
          </w:p>
        </w:tc>
        <w:tc>
          <w:tcPr/>
          <w:p>
            <w:pPr>
              <w:pStyle w:val="Compact"/>
              <w:jc w:val="left"/>
            </w:pPr>
            <w:r>
              <w:t xml:space="preserve">977,746</w:t>
            </w:r>
          </w:p>
        </w:tc>
      </w:tr>
      <w:tr>
        <w:tc>
          <w:tcPr/>
          <w:p>
            <w:pPr>
              <w:pStyle w:val="Compact"/>
              <w:jc w:val="left"/>
            </w:pPr>
            <w:r>
              <w:t xml:space="preserve">Grand Total (JPY)</w:t>
            </w:r>
          </w:p>
        </w:tc>
        <w:tc>
          <w:tcPr/>
          <w:p>
            <w:pPr>
              <w:pStyle w:val="Compact"/>
              <w:jc w:val="left"/>
            </w:pPr>
            <w:r>
              <w:t xml:space="preserve">10,755,206</w:t>
            </w:r>
          </w:p>
        </w:tc>
      </w:tr>
    </w:tbl>
    <w:bookmarkStart w:id="24" w:name="invoice-notes-service-summary"/>
    <w:p>
      <w:pPr>
        <w:pStyle w:val="Heading3"/>
      </w:pPr>
      <w:r>
        <w:t xml:space="preserve">Invoice Notes &amp; Service Summary</w:t>
      </w:r>
    </w:p>
    <w:p>
      <w:pPr>
        <w:pStyle w:val="FirstParagraph"/>
      </w:pPr>
      <w:r>
        <w:t xml:space="preserve">This Invoice documents the professional services rendered by our Senior Sales Executive, Mr. David R. Whitmore, during the first quarter of 2025 for the Japan Tokyo market. The Sales Executive operated under a full-time engagement contract and was responsible for driving revenue growth, managing key corporate relationships, and executing the Japan Tokyo regional sales strategy as outlined in the master service agreement dated December 15, 2024.</w:t>
      </w:r>
    </w:p>
    <w:p>
      <w:pPr>
        <w:pStyle w:val="BodyText"/>
      </w:pPr>
      <w:r>
        <w:t xml:space="preserve">All services were performed in compliance with Japanese commercial law, including the Act on Specified Commercial Transactions and applicable tax regulations administered by the National Tax Agency of Japan. The Sales Executive maintained a valid work visa and registered residence in Tokyo throughout the service period. All client interactions in the Japan Tokyo region were conducted in accordance with Japanese business etiquette and corporate governance standards.</w:t>
      </w:r>
    </w:p>
    <w:p>
      <w:pPr>
        <w:pStyle w:val="BodyText"/>
      </w:pPr>
      <w:r>
        <w:t xml:space="preserve">Please retain this Invoice for your corporate tax filing and expense reimbursement records. The consumption tax portion (977,746 JPY) is eligible for deduction under the Japanese corporate tax system, provided the client meets the applicable threshold requirements.</w:t>
      </w:r>
    </w:p>
    <w:bookmarkEnd w:id="24"/>
    <w:bookmarkStart w:id="25"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30 days of the Invoice date (by May 17, 2025).</w:t>
      </w:r>
    </w:p>
    <w:p>
      <w:pPr>
        <w:pStyle w:val="BodyText"/>
      </w:pPr>
      <w:r>
        <w:rPr>
          <w:bCs/>
          <w:b/>
        </w:rPr>
        <w:t xml:space="preserve">Payment Method:</w:t>
      </w:r>
      <w:r>
        <w:t xml:space="preserve"> </w:t>
      </w:r>
      <w:r>
        <w:t xml:space="preserve">Bank Transfer (Japanese domestic transfer or international wire in JPY).</w:t>
      </w:r>
    </w:p>
    <w:p>
      <w:pPr>
        <w:pStyle w:val="BodyText"/>
      </w:pPr>
      <w:r>
        <w:rPr>
          <w:bCs/>
          <w:b/>
        </w:rPr>
        <w:t xml:space="preserve">Bank:</w:t>
      </w:r>
      <w:r>
        <w:t xml:space="preserve"> </w:t>
      </w:r>
      <w:r>
        <w:t xml:space="preserve">Mitsubishi UFJ Bank, Shibuya Branch</w:t>
      </w:r>
    </w:p>
    <w:p>
      <w:pPr>
        <w:pStyle w:val="BodyText"/>
      </w:pPr>
      <w:r>
        <w:rPr>
          <w:bCs/>
          <w:b/>
        </w:rPr>
        <w:t xml:space="preserve">Account Name:</w:t>
      </w:r>
      <w:r>
        <w:t xml:space="preserve"> </w:t>
      </w:r>
      <w:r>
        <w:t xml:space="preserve">Meridian Sales Consulting K.K.</w:t>
      </w:r>
    </w:p>
    <w:p>
      <w:pPr>
        <w:pStyle w:val="BodyText"/>
      </w:pPr>
      <w:r>
        <w:rPr>
          <w:bCs/>
          <w:b/>
        </w:rPr>
        <w:t xml:space="preserve">Account Number:</w:t>
      </w:r>
      <w:r>
        <w:t xml:space="preserve"> </w:t>
      </w:r>
      <w:r>
        <w:t xml:space="preserve">001-2345-678901</w:t>
      </w:r>
    </w:p>
    <w:p>
      <w:pPr>
        <w:pStyle w:val="BodyText"/>
      </w:pPr>
      <w:r>
        <w:rPr>
          <w:bCs/>
          <w:b/>
        </w:rPr>
        <w:t xml:space="preserve">SWIFT Code:</w:t>
      </w:r>
      <w:r>
        <w:t xml:space="preserve"> </w:t>
      </w:r>
      <w:r>
        <w:t xml:space="preserve">MUFJJPJT</w:t>
      </w:r>
    </w:p>
    <w:p>
      <w:pPr>
        <w:pStyle w:val="BodyText"/>
      </w:pPr>
      <w:r>
        <w:rPr>
          <w:bCs/>
          <w:b/>
        </w:rPr>
        <w:t xml:space="preserve">Reference:</w:t>
      </w:r>
      <w:r>
        <w:t xml:space="preserve"> </w:t>
      </w:r>
      <w:r>
        <w:t xml:space="preserve">Please cite Invoice No. MSK-2025-0417 in all payment communications.</w:t>
      </w:r>
    </w:p>
    <w:p>
      <w:pPr>
        <w:pStyle w:val="BodyText"/>
      </w:pPr>
      <w:r>
        <w:rPr>
          <w:bCs/>
          <w:b/>
        </w:rPr>
        <w:t xml:space="preserve">Late Payment:</w:t>
      </w:r>
      <w:r>
        <w:t xml:space="preserve"> </w:t>
      </w:r>
      <w:r>
        <w:t xml:space="preserve">A late fee of 1.5% per month will be applied to outstanding balances after the due date, in accordance with Japanese commercial practice.</w:t>
      </w:r>
    </w:p>
    <w:bookmarkEnd w:id="25"/>
    <w:p>
      <w:pPr>
        <w:pStyle w:val="BodyText"/>
      </w:pPr>
      <w:r>
        <w:rPr>
          <w:bCs/>
          <w:b/>
        </w:rPr>
        <w:t xml:space="preserve">Meridian Sales Consulting K.K.</w:t>
      </w:r>
      <w:r>
        <w:t xml:space="preserve"> </w:t>
      </w:r>
      <w:r>
        <w:t xml:space="preserve">| 3-14-27 Shibuya, Shibuya-ku, Tokyo 150-0043, Japan</w:t>
      </w:r>
    </w:p>
    <w:p>
      <w:pPr>
        <w:pStyle w:val="BodyText"/>
      </w:pPr>
      <w:r>
        <w:t xml:space="preserve">Corporation Number: 4010401023456 | Representative: Mr. Hiroshi Yamamoto</w:t>
      </w:r>
    </w:p>
    <w:p>
      <w:pPr>
        <w:pStyle w:val="BodyText"/>
      </w:pPr>
      <w:r>
        <w:t xml:space="preserve">This Invoice was generated electronically and is valid without a physical signature under the Japanese Electronic Documents and Electronic Signatures Act (Act No. 151 of 2001).</w:t>
      </w:r>
    </w:p>
    <w:p>
      <w:pPr>
        <w:pStyle w:val="BodyText"/>
      </w:pPr>
      <w:r>
        <w:t xml:space="preserve">For inquiries regarding this Invoice or the Sales Executive engagement, please contact billing@meridiansales.jp or call +81-3-5421-8890 (Mon–Fri, 9:00–18:00 JST).</w:t>
      </w:r>
    </w:p>
    <w:p>
      <w:pPr>
        <w:pStyle w:val="BodyText"/>
      </w:pPr>
      <w:r>
        <w:t xml:space="preserve">Thank you for your business. We appreciate the opportunity to serve your organization in Japan Tokyo and look forward to a continued successful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Japan Tokyo</dc:title>
  <dc:creator/>
  <dc:language>en</dc:language>
  <cp:keywords/>
  <dcterms:created xsi:type="dcterms:W3CDTF">2026-10-10T09:17:08Z</dcterms:created>
  <dcterms:modified xsi:type="dcterms:W3CDTF">2026-10-10T09:17:08Z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