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apex-business-solutions-ltd."/>
    <w:p>
      <w:pPr>
        <w:pStyle w:val="Heading1"/>
      </w:pPr>
      <w:r>
        <w:t xml:space="preserve">Apex Business Solutions Ltd.</w:t>
      </w:r>
    </w:p>
    <w:p>
      <w:pPr>
        <w:pStyle w:val="FirstParagraph"/>
      </w:pPr>
      <w:r>
        <w:t xml:space="preserve">Office 412, River Road Business Centre</w:t>
      </w:r>
    </w:p>
    <w:p>
      <w:pPr>
        <w:pStyle w:val="BodyText"/>
      </w:pPr>
      <w:r>
        <w:t xml:space="preserve">Westlands, Kenya Nairobi</w:t>
      </w:r>
    </w:p>
    <w:p>
      <w:pPr>
        <w:pStyle w:val="BodyText"/>
      </w:pPr>
      <w:r>
        <w:t xml:space="preserve">P.O. Box 12345-00100, Kenya Nairobi</w:t>
      </w:r>
    </w:p>
    <w:p>
      <w:pPr>
        <w:pStyle w:val="BodyText"/>
      </w:pPr>
      <w:r>
        <w:t xml:space="preserve">Tel: +254 700 123 456 | Email: billing@apexbiz.co.ke</w:t>
      </w:r>
    </w:p>
    <w:p>
      <w:pPr>
        <w:pStyle w:val="BodyText"/>
      </w:pPr>
      <w:r>
        <w:t xml:space="preserve">KRA PIN: P051234567X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ABS/2025/KE-0472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Savanna Retail Group (K) Ltd.</w:t>
      </w:r>
    </w:p>
    <w:p>
      <w:pPr>
        <w:pStyle w:val="BodyText"/>
      </w:pPr>
      <w:r>
        <w:t xml:space="preserve">Attn: Mr. David Mwangi, Procurement Manager</w:t>
      </w:r>
    </w:p>
    <w:p>
      <w:pPr>
        <w:pStyle w:val="BodyText"/>
      </w:pPr>
      <w:r>
        <w:t xml:space="preserve">Plot 88, Industrial Area, Mombasa Road</w:t>
      </w:r>
    </w:p>
    <w:p>
      <w:pPr>
        <w:pStyle w:val="BodyText"/>
      </w:pPr>
      <w:r>
        <w:t xml:space="preserve">Kenya Nairobi, P.O. Box 56789-00200</w:t>
      </w:r>
    </w:p>
    <w:p>
      <w:pPr>
        <w:pStyle w:val="BodyText"/>
      </w:pPr>
      <w:r>
        <w:t xml:space="preserve">Tel: +254 722 987 654</w:t>
      </w:r>
    </w:p>
    <w:p>
      <w:pPr>
        <w:pStyle w:val="BodyText"/>
      </w:pPr>
      <w:r>
        <w:t xml:space="preserve">Email: procurement@savannaretail.co.ke</w:t>
      </w:r>
    </w:p>
    <w:p>
      <w:pPr>
        <w:pStyle w:val="BodyText"/>
      </w:pPr>
      <w:r>
        <w:t xml:space="preserve">KRA PIN: P059876543Z</w:t>
      </w:r>
    </w:p>
    <w:bookmarkEnd w:id="22"/>
    <w:bookmarkStart w:id="23" w:name="service-provider"/>
    <w:p>
      <w:pPr>
        <w:pStyle w:val="Heading3"/>
      </w:pPr>
      <w:r>
        <w:t xml:space="preserve">Service Provider</w:t>
      </w:r>
    </w:p>
    <w:p>
      <w:pPr>
        <w:pStyle w:val="FirstParagraph"/>
      </w:pPr>
      <w:r>
        <w:t xml:space="preserve">Apex Business Solutions Ltd.</w:t>
      </w:r>
    </w:p>
    <w:p>
      <w:pPr>
        <w:pStyle w:val="BodyText"/>
      </w:pPr>
      <w:r>
        <w:t xml:space="preserve">Attn: Ms. Grace Wanjiku, Account Manager</w:t>
      </w:r>
    </w:p>
    <w:p>
      <w:pPr>
        <w:pStyle w:val="BodyText"/>
      </w:pPr>
      <w:r>
        <w:t xml:space="preserve">Office 412, River Road Business Centre</w:t>
      </w:r>
    </w:p>
    <w:p>
      <w:pPr>
        <w:pStyle w:val="BodyText"/>
      </w:pPr>
      <w:r>
        <w:t xml:space="preserve">Westlands, Kenya Nairobi</w:t>
      </w:r>
    </w:p>
    <w:p>
      <w:pPr>
        <w:pStyle w:val="BodyText"/>
      </w:pPr>
      <w:r>
        <w:t xml:space="preserve">Tel: +254 700 123 456</w:t>
      </w:r>
    </w:p>
    <w:p>
      <w:pPr>
        <w:pStyle w:val="BodyText"/>
      </w:pPr>
      <w:r>
        <w:t xml:space="preserve">Email: billing@apexbiz.co.ke</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(KES)</w:t>
            </w:r>
          </w:p>
        </w:tc>
        <w:tc>
          <w:tcPr/>
          <w:p>
            <w:pPr>
              <w:pStyle w:val="Compact"/>
              <w:jc w:val="left"/>
            </w:pPr>
            <w:r>
              <w:t xml:space="preserve">Qty</w:t>
            </w:r>
          </w:p>
        </w:tc>
        <w:tc>
          <w:tcPr/>
          <w:p>
            <w:pPr>
              <w:pStyle w:val="Compact"/>
              <w:jc w:val="left"/>
            </w:pPr>
            <w:r>
              <w:t xml:space="preserve">Hours</w:t>
            </w:r>
          </w:p>
        </w:tc>
        <w:tc>
          <w:tcPr/>
          <w:p>
            <w:pPr>
              <w:pStyle w:val="Compact"/>
              <w:jc w:val="left"/>
            </w:pPr>
            <w:r>
              <w:t xml:space="preserve">Amount (KES)</w:t>
            </w:r>
          </w:p>
        </w:tc>
      </w:tr>
      <w:tr>
        <w:tc>
          <w:tcPr/>
          <w:p>
            <w:pPr>
              <w:pStyle w:val="Compact"/>
              <w:jc w:val="left"/>
            </w:pPr>
            <w:r>
              <w:t xml:space="preserve">01</w:t>
            </w:r>
          </w:p>
        </w:tc>
        <w:tc>
          <w:tcPr/>
          <w:p>
            <w:pPr>
              <w:pStyle w:val="Compact"/>
              <w:jc w:val="left"/>
            </w:pPr>
            <w:r>
              <w:rPr>
                <w:bCs/>
                <w:b/>
              </w:rPr>
              <w:t xml:space="preserve">Sales Executive – Full-Time Placement</w:t>
            </w:r>
            <w:r>
              <w:br/>
            </w:r>
            <w:r>
              <w:t xml:space="preserve">Monthly retainer for a dedicated Sales Executive assigned to Savanna Retail Group. The Sales Executive is responsible for client acquisition, pipeline management, and closing retail partnerships across Kenya Nairobi and surrounding counties.</w:t>
            </w:r>
          </w:p>
        </w:tc>
        <w:tc>
          <w:tcPr/>
          <w:p>
            <w:pPr>
              <w:pStyle w:val="Compact"/>
              <w:jc w:val="left"/>
            </w:pPr>
            <w:r>
              <w:t xml:space="preserve">1,250</w:t>
            </w:r>
          </w:p>
        </w:tc>
        <w:tc>
          <w:tcPr/>
          <w:p>
            <w:pPr>
              <w:pStyle w:val="Compact"/>
              <w:jc w:val="left"/>
            </w:pPr>
            <w:r>
              <w:t xml:space="preserve">1</w:t>
            </w:r>
          </w:p>
        </w:tc>
        <w:tc>
          <w:tcPr/>
          <w:p>
            <w:pPr>
              <w:pStyle w:val="Compact"/>
              <w:jc w:val="left"/>
            </w:pPr>
            <w:r>
              <w:t xml:space="preserve">176</w:t>
            </w:r>
          </w:p>
        </w:tc>
        <w:tc>
          <w:tcPr/>
          <w:p>
            <w:pPr>
              <w:pStyle w:val="Compact"/>
              <w:jc w:val="left"/>
            </w:pPr>
            <w:r>
              <w:t xml:space="preserve">220,000.00</w:t>
            </w:r>
          </w:p>
        </w:tc>
      </w:tr>
      <w:tr>
        <w:tc>
          <w:tcPr/>
          <w:p>
            <w:pPr>
              <w:pStyle w:val="Compact"/>
              <w:jc w:val="left"/>
            </w:pPr>
            <w:r>
              <w:t xml:space="preserve">02</w:t>
            </w:r>
          </w:p>
        </w:tc>
        <w:tc>
          <w:tcPr/>
          <w:p>
            <w:pPr>
              <w:pStyle w:val="Compact"/>
              <w:jc w:val="left"/>
            </w:pPr>
            <w:r>
              <w:rPr>
                <w:bCs/>
                <w:b/>
              </w:rPr>
              <w:t xml:space="preserve">Sales Executive – Performance Incentive</w:t>
            </w:r>
            <w:r>
              <w:br/>
            </w:r>
            <w:r>
              <w:t xml:space="preserve">Bonus payment for the Sales Executive exceeding the monthly sales target by 15% in the Kenya Nairobi metropolitan region. Incentive calculated per the service-level agreement dated 01 March 2025.</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33,000.00</w:t>
            </w:r>
          </w:p>
        </w:tc>
      </w:tr>
      <w:tr>
        <w:tc>
          <w:tcPr/>
          <w:p>
            <w:pPr>
              <w:pStyle w:val="Compact"/>
              <w:jc w:val="left"/>
            </w:pPr>
            <w:r>
              <w:t xml:space="preserve">03</w:t>
            </w:r>
          </w:p>
        </w:tc>
        <w:tc>
          <w:tcPr/>
          <w:p>
            <w:pPr>
              <w:pStyle w:val="Compact"/>
              <w:jc w:val="left"/>
            </w:pPr>
            <w:r>
              <w:rPr>
                <w:bCs/>
                <w:b/>
              </w:rPr>
              <w:t xml:space="preserve">Sales Executive – Training &amp; Development</w:t>
            </w:r>
            <w:r>
              <w:br/>
            </w:r>
            <w:r>
              <w:t xml:space="preserve">Professional development sessions for the assigned Sales Executive, including product knowledge workshops, negotiation skills training, and CRM software certification conducted in Kenya Nairobi.</w:t>
            </w:r>
          </w:p>
        </w:tc>
        <w:tc>
          <w:tcPr/>
          <w:p>
            <w:pPr>
              <w:pStyle w:val="Compact"/>
              <w:jc w:val="left"/>
            </w:pPr>
            <w:r>
              <w:t xml:space="preserve">850</w:t>
            </w:r>
          </w:p>
        </w:tc>
        <w:tc>
          <w:tcPr/>
          <w:p>
            <w:pPr>
              <w:pStyle w:val="Compact"/>
              <w:jc w:val="left"/>
            </w:pPr>
            <w:r>
              <w:t xml:space="preserve">1</w:t>
            </w:r>
          </w:p>
        </w:tc>
        <w:tc>
          <w:tcPr/>
          <w:p>
            <w:pPr>
              <w:pStyle w:val="Compact"/>
              <w:jc w:val="left"/>
            </w:pPr>
            <w:r>
              <w:t xml:space="preserve">16</w:t>
            </w:r>
          </w:p>
        </w:tc>
        <w:tc>
          <w:tcPr/>
          <w:p>
            <w:pPr>
              <w:pStyle w:val="Compact"/>
              <w:jc w:val="left"/>
            </w:pPr>
            <w:r>
              <w:t xml:space="preserve">13,600.00</w:t>
            </w:r>
          </w:p>
        </w:tc>
      </w:tr>
      <w:tr>
        <w:tc>
          <w:tcPr/>
          <w:p>
            <w:pPr>
              <w:pStyle w:val="Compact"/>
              <w:jc w:val="left"/>
            </w:pPr>
            <w:r>
              <w:t xml:space="preserve">04</w:t>
            </w:r>
          </w:p>
        </w:tc>
        <w:tc>
          <w:tcPr/>
          <w:p>
            <w:pPr>
              <w:pStyle w:val="Compact"/>
              <w:jc w:val="left"/>
            </w:pPr>
            <w:r>
              <w:rPr>
                <w:bCs/>
                <w:b/>
              </w:rPr>
              <w:t xml:space="preserve">Sales Executive – Travel &amp; Field Operations</w:t>
            </w:r>
            <w:r>
              <w:br/>
            </w:r>
            <w:r>
              <w:t xml:space="preserve">Reimbursement of transport, accommodation, and per-diem for the Sales Executive conducting on-site client visits to retail outlets in Kenya Nairobi, Kiambu, and Kajiado during the billing period.</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18,400.00</w:t>
            </w:r>
          </w:p>
        </w:tc>
      </w:tr>
      <w:tr>
        <w:tc>
          <w:tcPr/>
          <w:p>
            <w:pPr>
              <w:pStyle w:val="Compact"/>
              <w:jc w:val="left"/>
            </w:pPr>
            <w:r>
              <w:t xml:space="preserve">05</w:t>
            </w:r>
          </w:p>
        </w:tc>
        <w:tc>
          <w:tcPr/>
          <w:p>
            <w:pPr>
              <w:pStyle w:val="Compact"/>
              <w:jc w:val="left"/>
            </w:pPr>
            <w:r>
              <w:rPr>
                <w:bCs/>
                <w:b/>
              </w:rPr>
              <w:t xml:space="preserve">Sales Executive – Reporting &amp; Analytics</w:t>
            </w:r>
            <w:r>
              <w:br/>
            </w:r>
            <w:r>
              <w:t xml:space="preserve">Preparation and delivery of weekly and monthly sales performance reports, market intelligence briefings, and competitive analysis specific to the Kenya Nairobi retail sector.</w:t>
            </w:r>
          </w:p>
        </w:tc>
        <w:tc>
          <w:tcPr/>
          <w:p>
            <w:pPr>
              <w:pStyle w:val="Compact"/>
              <w:jc w:val="left"/>
            </w:pPr>
            <w:r>
              <w:t xml:space="preserve">600</w:t>
            </w:r>
          </w:p>
        </w:tc>
        <w:tc>
          <w:tcPr/>
          <w:p>
            <w:pPr>
              <w:pStyle w:val="Compact"/>
              <w:jc w:val="left"/>
            </w:pPr>
            <w:r>
              <w:t xml:space="preserve">1</w:t>
            </w:r>
          </w:p>
        </w:tc>
        <w:tc>
          <w:tcPr/>
          <w:p>
            <w:pPr>
              <w:pStyle w:val="Compact"/>
              <w:jc w:val="left"/>
            </w:pPr>
            <w:r>
              <w:t xml:space="preserve">12</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292,200.00</w:t>
            </w:r>
          </w:p>
        </w:tc>
      </w:tr>
      <w:tr>
        <w:tc>
          <w:tcPr/>
          <w:p>
            <w:pPr>
              <w:pStyle w:val="Compact"/>
              <w:jc w:val="left"/>
            </w:pPr>
            <w:r>
              <w:t xml:space="preserve">VAT @ 16% (Kenya Revenue Authority)</w:t>
            </w:r>
          </w:p>
        </w:tc>
        <w:tc>
          <w:tcPr/>
          <w:p>
            <w:pPr>
              <w:pStyle w:val="Compact"/>
              <w:jc w:val="left"/>
            </w:pPr>
            <w:r>
              <w:t xml:space="preserve">46,752.00</w:t>
            </w:r>
          </w:p>
        </w:tc>
      </w:tr>
      <w:tr>
        <w:tc>
          <w:tcPr/>
          <w:p>
            <w:pPr>
              <w:pStyle w:val="Compact"/>
              <w:jc w:val="left"/>
            </w:pPr>
            <w:r>
              <w:t xml:space="preserve">Withholding Tax @ 5% (as applicable)</w:t>
            </w:r>
          </w:p>
        </w:tc>
        <w:tc>
          <w:tcPr/>
          <w:p>
            <w:pPr>
              <w:pStyle w:val="Compact"/>
              <w:jc w:val="left"/>
            </w:pPr>
            <w:r>
              <w:t xml:space="preserve">(14,610.00)</w:t>
            </w:r>
          </w:p>
        </w:tc>
      </w:tr>
      <w:tr>
        <w:tc>
          <w:tcPr/>
          <w:p>
            <w:pPr>
              <w:pStyle w:val="Compact"/>
              <w:jc w:val="left"/>
            </w:pPr>
            <w:r>
              <w:t xml:space="preserve">NET AMOUNT DUE (KES)</w:t>
            </w:r>
          </w:p>
        </w:tc>
        <w:tc>
          <w:tcPr/>
          <w:p>
            <w:pPr>
              <w:pStyle w:val="Compact"/>
              <w:jc w:val="left"/>
            </w:pPr>
            <w:r>
              <w:t xml:space="preserve">324,342.00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Equity Bank (K) Ltd.</w:t>
      </w:r>
    </w:p>
    <w:p>
      <w:pPr>
        <w:pStyle w:val="BodyText"/>
      </w:pPr>
      <w:r>
        <w:rPr>
          <w:bCs/>
          <w:b/>
        </w:rPr>
        <w:t xml:space="preserve">Account Name:</w:t>
      </w:r>
      <w:r>
        <w:t xml:space="preserve"> </w:t>
      </w:r>
      <w:r>
        <w:t xml:space="preserve">Apex Business Solutions Ltd.</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Westlands, Kenya Nairobi</w:t>
      </w:r>
    </w:p>
    <w:p>
      <w:pPr>
        <w:pStyle w:val="BodyText"/>
      </w:pPr>
      <w:r>
        <w:rPr>
          <w:bCs/>
          <w:b/>
        </w:rPr>
        <w:t xml:space="preserve">SWIFT Code:</w:t>
      </w:r>
      <w:r>
        <w:t xml:space="preserve"> </w:t>
      </w:r>
      <w:r>
        <w:t xml:space="preserve">EQBKKEKE</w:t>
      </w:r>
    </w:p>
    <w:p>
      <w:pPr>
        <w:pStyle w:val="BodyText"/>
      </w:pPr>
      <w:r>
        <w:rPr>
          <w:bCs/>
          <w:b/>
        </w:rPr>
        <w:t xml:space="preserve">Reference:</w:t>
      </w:r>
      <w:r>
        <w:t xml:space="preserve"> </w:t>
      </w:r>
      <w:r>
        <w:t xml:space="preserve">ABS/2025/KE-0472</w:t>
      </w:r>
    </w:p>
    <w:p>
      <w:pPr>
        <w:pStyle w:val="BodyText"/>
      </w:pPr>
      <w:r>
        <w:t xml:space="preserve">Please ensure that the reference number stated above is included with your payment. This Invoice is payable within fourteen (14) calendar days from the Invoice date. Late payments will attract a penalty of 2% per month as stipulated under the Kenya Consumer Protection Act and the terms of our master service agreement.</w:t>
      </w:r>
    </w:p>
    <w:bookmarkEnd w:id="24"/>
    <w:bookmarkStart w:id="25" w:name="notes-terms"/>
    <w:p>
      <w:pPr>
        <w:pStyle w:val="Heading3"/>
      </w:pPr>
      <w:r>
        <w:t xml:space="preserve">Notes &amp; Terms</w:t>
      </w:r>
    </w:p>
    <w:p>
      <w:pPr>
        <w:pStyle w:val="FirstParagraph"/>
      </w:pPr>
      <w:r>
        <w:t xml:space="preserve">1. This Invoice covers the services rendered by the assigned Sales Executive for the period of 01 May 2025 through 31 May 2025. All services were performed in and around Kenya Nairobi unless otherwise stated in the line-item descriptions.</w:t>
      </w:r>
    </w:p>
    <w:p>
      <w:pPr>
        <w:pStyle w:val="BodyText"/>
      </w:pPr>
      <w:r>
        <w:t xml:space="preserve">2. The Sales Executive named in this Invoice is employed by Apex Business Solutions Ltd. and is not an employee or agent of Savanna Retail Group (K) Ltd. The relationship is strictly that of a service provider and client as governed by the Master Service Agreement (MSA) executed on 01 March 2025.</w:t>
      </w:r>
    </w:p>
    <w:p>
      <w:pPr>
        <w:pStyle w:val="BodyText"/>
      </w:pPr>
      <w:r>
        <w:t xml:space="preserve">3. All amounts are quoted in Kenyan Shillings (KES). VAT has been applied at the standard rate of 16% in compliance with the Kenya Revenue Authority (KRA) regulations. Withholding tax has been deducted at source at 5% as required by the Income Tax Act, 2015 of Kenya.</w:t>
      </w:r>
    </w:p>
    <w:p>
      <w:pPr>
        <w:pStyle w:val="BodyText"/>
      </w:pPr>
      <w:r>
        <w:t xml:space="preserve">4. Disputes regarding this Invoice must be raised in writing within seven (7) business days of receipt. Failure to do so shall constitute acceptance of the Invoice and the services described herein.</w:t>
      </w:r>
    </w:p>
    <w:p>
      <w:pPr>
        <w:pStyle w:val="BodyText"/>
      </w:pPr>
      <w:r>
        <w:t xml:space="preserve">5. This Invoice is valid for 90 days from the date of issue. After this period, the Invoice may be re-issued with updated tax calculations if applicable.</w:t>
      </w:r>
    </w:p>
    <w:p>
      <w:pPr>
        <w:pStyle w:val="BodyText"/>
      </w:pPr>
      <w:r>
        <w:t xml:space="preserve">6. Apex Business Solutions Ltd. reserves the right to reassign the Sales Executive with a minimum of 14 days written notice, subject to the replacement meeting or exceeding the competency profile outlined in the MSA.</w:t>
      </w:r>
    </w:p>
    <w:bookmarkEnd w:id="25"/>
    <w:p>
      <w:pPr>
        <w:pStyle w:val="BodyText"/>
      </w:pPr>
      <w:r>
        <w:rPr>
          <w:bCs/>
          <w:b/>
        </w:rPr>
        <w:t xml:space="preserve">Apex Business Solutions Ltd.</w:t>
      </w:r>
      <w:r>
        <w:t xml:space="preserve"> </w:t>
      </w:r>
      <w:r>
        <w:t xml:space="preserve">| Registered in Kenya | Company Reg. No: 123456/2019</w:t>
      </w:r>
    </w:p>
    <w:p>
      <w:pPr>
        <w:pStyle w:val="BodyText"/>
      </w:pPr>
      <w:r>
        <w:t xml:space="preserve">Office 412, River Road Business Centre, Westlands, Kenya Nairobi | P.O. Box 12345-00100</w:t>
      </w:r>
    </w:p>
    <w:p>
      <w:pPr>
        <w:pStyle w:val="BodyText"/>
      </w:pPr>
      <w:r>
        <w:t xml:space="preserve">Tel: +254 700 123 456 | Email: billing@apexbiz.co.ke | Website: www.apexbiz.co.ke</w:t>
      </w:r>
    </w:p>
    <w:p>
      <w:pPr>
        <w:pStyle w:val="BodyText"/>
      </w:pPr>
      <w:r>
        <w:t xml:space="preserve">Thank you for your business. This Invoice was generated electronically and is valid without a physical signature. For queries regarding this Invoice, please contact our billing department in Kenya Nairobi during business hours (Monday to Friday, 8:00 AM – 5:00 PM EAT).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Kenya Nairobi</dc:title>
  <dc:creator/>
  <dc:language>en</dc:language>
  <cp:keywords/>
  <dcterms:created xsi:type="dcterms:W3CDTF">2026-10-10T06:29:06Z</dcterms:created>
  <dcterms:modified xsi:type="dcterms:W3CDTF">2026-10-10T06:29:06Z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