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pex-business-solutions-pvt.-ltd."/>
    <w:p>
      <w:pPr>
        <w:pStyle w:val="Heading1"/>
      </w:pPr>
      <w:r>
        <w:t xml:space="preserve">Apex Business Solutions (Pvt.) Ltd.</w:t>
      </w:r>
    </w:p>
    <w:p>
      <w:pPr>
        <w:pStyle w:val="FirstParagraph"/>
      </w:pPr>
      <w:r>
        <w:t xml:space="preserve">Office 412, 4th Floor, Centaurus Mall</w:t>
      </w:r>
    </w:p>
    <w:p>
      <w:pPr>
        <w:pStyle w:val="BodyText"/>
      </w:pPr>
      <w:r>
        <w:t xml:space="preserve">Johar Town, Pakistan Islamabad</w:t>
      </w:r>
    </w:p>
    <w:p>
      <w:pPr>
        <w:pStyle w:val="BodyText"/>
      </w:pPr>
      <w:r>
        <w:t xml:space="preserve">Phone: +92-51-2345-6789 | Email: billing@apexsolutions.pk</w:t>
      </w:r>
    </w:p>
    <w:p>
      <w:pPr>
        <w:pStyle w:val="BodyText"/>
      </w:pPr>
      <w:r>
        <w:t xml:space="preserve">NTN: 1234567-8 | STRN: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
    <w:p>
      <w:pPr>
        <w:pStyle w:val="Heading3"/>
      </w:pPr>
      <w:r>
        <w:t xml:space="preserve">Bill To</w:t>
      </w:r>
    </w:p>
    <w:p>
      <w:pPr>
        <w:pStyle w:val="FirstParagraph"/>
      </w:pPr>
      <w:r>
        <w:t xml:space="preserve">Mr. Ahmed Raza Khan</w:t>
      </w:r>
    </w:p>
    <w:p>
      <w:pPr>
        <w:pStyle w:val="BodyText"/>
      </w:pPr>
      <w:r>
        <w:t xml:space="preserve">Director, Operations Division</w:t>
      </w:r>
    </w:p>
    <w:p>
      <w:pPr>
        <w:pStyle w:val="BodyText"/>
      </w:pPr>
      <w:r>
        <w:t xml:space="preserve">Green Valley Enterprises (Pvt.) Ltd.</w:t>
      </w:r>
    </w:p>
    <w:p>
      <w:pPr>
        <w:pStyle w:val="BodyText"/>
      </w:pPr>
      <w:r>
        <w:t xml:space="preserve">Plot 88, F-10/2, Islamabad</w:t>
      </w:r>
    </w:p>
    <w:p>
      <w:pPr>
        <w:pStyle w:val="BodyText"/>
      </w:pPr>
      <w:r>
        <w:t xml:space="preserve">Pakistan Islamabad, 44000</w:t>
      </w:r>
    </w:p>
    <w:p>
      <w:pPr>
        <w:pStyle w:val="BodyText"/>
      </w:pPr>
      <w:r>
        <w:t xml:space="preserve">Phone: +92-300-1234567</w:t>
      </w:r>
    </w:p>
    <w:p>
      <w:pPr>
        <w:pStyle w:val="BodyText"/>
      </w:pPr>
      <w:r>
        <w:t xml:space="preserve">Email: ahmed.raza@greenvalley.pk</w:t>
      </w:r>
    </w:p>
    <w:bookmarkEnd w:id="22"/>
    <w:bookmarkStart w:id="23" w:name="service-provider"/>
    <w:p>
      <w:pPr>
        <w:pStyle w:val="Heading3"/>
      </w:pPr>
      <w:r>
        <w:t xml:space="preserve">Service Provider</w:t>
      </w:r>
    </w:p>
    <w:p>
      <w:pPr>
        <w:pStyle w:val="FirstParagraph"/>
      </w:pPr>
      <w:r>
        <w:t xml:space="preserve">Apex Business Solutions (Pvt.) Ltd.</w:t>
      </w:r>
    </w:p>
    <w:p>
      <w:pPr>
        <w:pStyle w:val="BodyText"/>
      </w:pPr>
      <w:r>
        <w:t xml:space="preserve">Sales &amp; Recruitment Division</w:t>
      </w:r>
    </w:p>
    <w:p>
      <w:pPr>
        <w:pStyle w:val="BodyText"/>
      </w:pPr>
      <w:r>
        <w:t xml:space="preserve">Office 412, 4th Floor, Centaurus Mall</w:t>
      </w:r>
    </w:p>
    <w:p>
      <w:pPr>
        <w:pStyle w:val="BodyText"/>
      </w:pPr>
      <w:r>
        <w:t xml:space="preserve">Johar Town, Pakistan Islamabad</w:t>
      </w:r>
    </w:p>
    <w:p>
      <w:pPr>
        <w:pStyle w:val="BodyText"/>
      </w:pPr>
      <w:r>
        <w:t xml:space="preserve">Phone: +92-51-2345-6789</w:t>
      </w:r>
    </w:p>
    <w:p>
      <w:pPr>
        <w:pStyle w:val="BodyText"/>
      </w:pPr>
      <w:r>
        <w:t xml:space="preserve">Email: billing@apexsolutions.pk</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Sales Executive – Full-Time Placement &amp; Onboarding</w:t>
            </w:r>
            <w:r>
              <w:br/>
            </w:r>
            <w:r>
              <w:t xml:space="preserve">Recruitment, screening, and placement of a qualified Sales Executive for the Islamabad metropolitan region. Includes background verification, skill assessment, and initial onboarding support for the first 30 days.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Sales Executive – Monthly Retainer (Q2 2025)</w:t>
            </w:r>
            <w:r>
              <w:br/>
            </w:r>
            <w:r>
              <w:t xml:space="preserve">Ongoing management, performance monitoring, and strategic guidance for the assigned Sales Executive operating in the Pakistan Islamabad commercial zone. Includes weekly performance reviews, territory planning, and CRM integration support.</w:t>
            </w:r>
          </w:p>
        </w:tc>
        <w:tc>
          <w:tcPr/>
          <w:p>
            <w:pPr>
              <w:pStyle w:val="Compact"/>
              <w:jc w:val="left"/>
            </w:pPr>
            <w:r>
              <w:t xml:space="preserve">95,000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285,000.00</w:t>
            </w:r>
          </w:p>
        </w:tc>
      </w:tr>
      <w:tr>
        <w:tc>
          <w:tcPr/>
          <w:p>
            <w:pPr>
              <w:pStyle w:val="Compact"/>
              <w:jc w:val="left"/>
            </w:pPr>
            <w:r>
              <w:t xml:space="preserve">3</w:t>
            </w:r>
          </w:p>
        </w:tc>
        <w:tc>
          <w:tcPr/>
          <w:p>
            <w:pPr>
              <w:pStyle w:val="Compact"/>
              <w:jc w:val="left"/>
            </w:pPr>
            <w:r>
              <w:rPr>
                <w:bCs/>
                <w:b/>
              </w:rPr>
              <w:t xml:space="preserve">Sales Executive – Training &amp; Development Program</w:t>
            </w:r>
            <w:r>
              <w:br/>
            </w:r>
            <w:r>
              <w:t xml:space="preserve">Comprehensive 5-day intensive training workshop for the Sales Executive covering product knowledge, negotiation techniques, client relationship management, and digital sales tools. Conducted at our training facility in Pakistan Islamabad.</w:t>
            </w:r>
          </w:p>
        </w:tc>
        <w:tc>
          <w:tcPr/>
          <w:p>
            <w:pPr>
              <w:pStyle w:val="Compact"/>
              <w:jc w:val="left"/>
            </w:pPr>
            <w:r>
              <w:t xml:space="preserve">75,000</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75,000.00</w:t>
            </w:r>
          </w:p>
        </w:tc>
      </w:tr>
      <w:tr>
        <w:tc>
          <w:tcPr/>
          <w:p>
            <w:pPr>
              <w:pStyle w:val="Compact"/>
              <w:jc w:val="left"/>
            </w:pPr>
            <w:r>
              <w:t xml:space="preserve">4</w:t>
            </w:r>
          </w:p>
        </w:tc>
        <w:tc>
          <w:tcPr/>
          <w:p>
            <w:pPr>
              <w:pStyle w:val="Compact"/>
              <w:jc w:val="left"/>
            </w:pPr>
            <w:r>
              <w:rPr>
                <w:bCs/>
                <w:b/>
              </w:rPr>
              <w:t xml:space="preserve">Sales Executive – Market Research &amp; Territory Mapping</w:t>
            </w:r>
            <w:r>
              <w:br/>
            </w:r>
            <w:r>
              <w:t xml:space="preserve">Detailed market analysis and customer territory mapping for the Sales Executive covering all 11 sectors of Islamabad and adjacent Rawalpindi commercial areas. Includes competitor analysis and customer segmentation reports.</w:t>
            </w:r>
          </w:p>
        </w:tc>
        <w:tc>
          <w:tcPr/>
          <w:p>
            <w:pPr>
              <w:pStyle w:val="Compact"/>
              <w:jc w:val="left"/>
            </w:pPr>
            <w:r>
              <w:t xml:space="preserve">55,000</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Sales Executive – Performance Analytics &amp; Reporting</w:t>
            </w:r>
            <w:r>
              <w:br/>
            </w:r>
            <w:r>
              <w:t xml:space="preserve">Monthly KPI tracking, sales pipeline analysis, and detailed performance reports for the Sales Executive. Delivered via secure portal with executive summary for management review in Pakistan Islamabad.</w:t>
            </w:r>
          </w:p>
        </w:tc>
        <w:tc>
          <w:tcPr/>
          <w:p>
            <w:pPr>
              <w:pStyle w:val="Compact"/>
              <w:jc w:val="left"/>
            </w:pPr>
            <w:r>
              <w:t xml:space="preserve">35,000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705,000.00</w:t>
            </w:r>
          </w:p>
        </w:tc>
      </w:tr>
      <w:tr>
        <w:tc>
          <w:tcPr/>
          <w:p>
            <w:pPr>
              <w:pStyle w:val="Compact"/>
              <w:jc w:val="left"/>
            </w:pPr>
            <w:r>
              <w:t xml:space="preserve">GST @ 17% (Federal)</w:t>
            </w:r>
          </w:p>
        </w:tc>
        <w:tc>
          <w:tcPr/>
          <w:p>
            <w:pPr>
              <w:pStyle w:val="Compact"/>
              <w:jc w:val="left"/>
            </w:pPr>
            <w:r>
              <w:t xml:space="preserve">PKR 119,850.00</w:t>
            </w:r>
          </w:p>
        </w:tc>
      </w:tr>
      <w:tr>
        <w:tc>
          <w:tcPr/>
          <w:p>
            <w:pPr>
              <w:pStyle w:val="Compact"/>
              <w:jc w:val="left"/>
            </w:pPr>
            <w:r>
              <w:t xml:space="preserve">Islamabad Municipal Tax @ 2%</w:t>
            </w:r>
          </w:p>
        </w:tc>
        <w:tc>
          <w:tcPr/>
          <w:p>
            <w:pPr>
              <w:pStyle w:val="Compact"/>
              <w:jc w:val="left"/>
            </w:pPr>
            <w:r>
              <w:t xml:space="preserve">PKR 14,100.00</w:t>
            </w:r>
          </w:p>
        </w:tc>
      </w:tr>
      <w:tr>
        <w:tc>
          <w:tcPr/>
          <w:p>
            <w:pPr>
              <w:pStyle w:val="Compact"/>
              <w:jc w:val="left"/>
            </w:pPr>
            <w:r>
              <w:t xml:space="preserve">Service Charge @ 5%</w:t>
            </w:r>
          </w:p>
        </w:tc>
        <w:tc>
          <w:tcPr/>
          <w:p>
            <w:pPr>
              <w:pStyle w:val="Compact"/>
              <w:jc w:val="left"/>
            </w:pPr>
            <w:r>
              <w:t xml:space="preserve">PKR 35,250.00</w:t>
            </w:r>
          </w:p>
        </w:tc>
      </w:tr>
      <w:tr>
        <w:tc>
          <w:tcPr/>
          <w:p>
            <w:pPr>
              <w:pStyle w:val="Compact"/>
              <w:jc w:val="left"/>
            </w:pPr>
            <w:r>
              <w:t xml:space="preserve">Discount (Early Payment)</w:t>
            </w:r>
          </w:p>
        </w:tc>
        <w:tc>
          <w:tcPr/>
          <w:p>
            <w:pPr>
              <w:pStyle w:val="Compact"/>
              <w:jc w:val="left"/>
            </w:pPr>
            <w:r>
              <w:t xml:space="preserve">- PKR 10,000.00</w:t>
            </w:r>
          </w:p>
        </w:tc>
      </w:tr>
      <w:tr>
        <w:tc>
          <w:tcPr/>
          <w:p>
            <w:pPr>
              <w:pStyle w:val="Compact"/>
              <w:jc w:val="left"/>
            </w:pPr>
            <w:r>
              <w:t xml:space="preserve">Grand Total</w:t>
            </w:r>
          </w:p>
        </w:tc>
        <w:tc>
          <w:tcPr/>
          <w:p>
            <w:pPr>
              <w:pStyle w:val="Compact"/>
              <w:jc w:val="left"/>
            </w:pPr>
            <w:r>
              <w:t xml:space="preserve">PKR 864,200.00</w:t>
            </w:r>
          </w:p>
        </w:tc>
      </w:tr>
    </w:tbl>
    <w:bookmarkStart w:id="24" w:name="invoice-notes-remarks"/>
    <w:p>
      <w:pPr>
        <w:pStyle w:val="Heading3"/>
      </w:pPr>
      <w:r>
        <w:t xml:space="preserve">Invoice Notes &amp; Remarks</w:t>
      </w:r>
    </w:p>
    <w:p>
      <w:pPr>
        <w:pStyle w:val="FirstParagraph"/>
      </w:pPr>
      <w:r>
        <w:t xml:space="preserve">This Invoice is issued by Apex Business Solutions (Pvt.) Ltd., a registered entity operating in Pakistan Islamabad, for the professional services rendered in connection with the recruitment, management, and development of a dedicated Sales Executive for Green Valley Enterprises (Pvt.) Ltd.</w:t>
      </w:r>
    </w:p>
    <w:p>
      <w:pPr>
        <w:pStyle w:val="BodyText"/>
      </w:pPr>
      <w:r>
        <w:t xml:space="preserve">The Sales Executive referenced in this Invoice has been placed under the operational supervision of our Islamabad-based team and will be reporting to the client's management structure as per the service-level agreement signed on 01 April 2025.</w:t>
      </w:r>
    </w:p>
    <w:p>
      <w:pPr>
        <w:pStyle w:val="BodyText"/>
      </w:pPr>
      <w:r>
        <w:t xml:space="preserve">All services described in this Invoice are subject to the terms outlined in the master service agreement (MSA-2025-0031) executed between both parties. The Sales Executive's compensation, leave entitlements, and statutory deductions are managed separately and are not included in this Invoice.</w:t>
      </w:r>
    </w:p>
    <w:p>
      <w:pPr>
        <w:pStyle w:val="BodyText"/>
      </w:pPr>
      <w:r>
        <w:t xml:space="preserve">Payment for this Invoice is due within fifteen (15) calendar days from the Invoice date. Late payments will attract a penalty of 1.5% per month as per the terms of the agreement. Please reference Invoice number INV-2025-00847 in all correspondence and remittances.</w:t>
      </w:r>
    </w:p>
    <w:bookmarkEnd w:id="24"/>
    <w:bookmarkStart w:id="25" w:name="terms-conditions"/>
    <w:p>
      <w:pPr>
        <w:pStyle w:val="Heading3"/>
      </w:pPr>
      <w:r>
        <w:t xml:space="preserve">Terms &amp; Conditions</w:t>
      </w:r>
    </w:p>
    <w:p>
      <w:pPr>
        <w:pStyle w:val="FirstParagraph"/>
      </w:pPr>
      <w:r>
        <w:t xml:space="preserve">1. This Invoice is valid for 30 days from the date of issue. Any payment received after the due date will be subject to applicable late payment charges as per Pakistani commercial law.</w:t>
      </w:r>
    </w:p>
    <w:p>
      <w:pPr>
        <w:pStyle w:val="BodyText"/>
      </w:pPr>
      <w:r>
        <w:t xml:space="preserve">2. The Sales Executive services described herein are non-transferable and specific to the client entity named in this Invoice. Any change in scope requires a written amendment to the original contract.</w:t>
      </w:r>
    </w:p>
    <w:p>
      <w:pPr>
        <w:pStyle w:val="BodyText"/>
      </w:pPr>
      <w:r>
        <w:t xml:space="preserve">3. All amounts stated in this Invoice are in Pakistani Rupees (PKR) and are inclusive of applicable federal and local taxes as mandated by the Federal Board of Revenue (FBR) and the Islamabad Capital Territory (ICT) Revenue Authority.</w:t>
      </w:r>
    </w:p>
    <w:p>
      <w:pPr>
        <w:pStyle w:val="BodyText"/>
      </w:pPr>
      <w:r>
        <w:t xml:space="preserve">4. Apex Business Solutions (Pvt.) Ltd. reserves the right to replace the assigned Sales Executive with a qualified alternative of equivalent or superior experience, subject to prior written notification to the client.</w:t>
      </w:r>
    </w:p>
    <w:p>
      <w:pPr>
        <w:pStyle w:val="BodyText"/>
      </w:pPr>
      <w:r>
        <w:t xml:space="preserve">5. Disputes arising from this Invoice or the associated services shall be resolved through arbitration in Pakistan Islamabad in accordance with the Arbitration Act, 1940 of Pakistan.</w:t>
      </w:r>
    </w:p>
    <w:p>
      <w:pPr>
        <w:pStyle w:val="BodyText"/>
      </w:pPr>
      <w:r>
        <w:t xml:space="preserve">6. This Invoice does not constitute a warranty of specific sales targets or revenue outcomes. The Sales Executive's performance is measured against agreed KPIs as defined in the service-level agreement.</w:t>
      </w:r>
    </w:p>
    <w:bookmarkEnd w:id="25"/>
    <w:p>
      <w:pPr>
        <w:pStyle w:val="BodyText"/>
      </w:pPr>
      <w:r>
        <w:rPr>
          <w:bCs/>
          <w:b/>
        </w:rPr>
        <w:t xml:space="preserve">Apex Business Solutions (Pvt.) Ltd.</w:t>
      </w:r>
      <w:r>
        <w:t xml:space="preserve"> </w:t>
      </w:r>
      <w:r>
        <w:t xml:space="preserve">| Office 412, 4th Floor, Centaurus Mall, Johar Town, Pakistan Islamabad</w:t>
      </w:r>
    </w:p>
    <w:p>
      <w:pPr>
        <w:pStyle w:val="BodyText"/>
      </w:pPr>
      <w:r>
        <w:t xml:space="preserve">Registered with the Securities and Exchange Commission of Pakistan (SECP) | NTN: 1234567-8</w:t>
      </w:r>
    </w:p>
    <w:p>
      <w:pPr>
        <w:pStyle w:val="BodyText"/>
      </w:pPr>
      <w:r>
        <w:t xml:space="preserve">Bank: HBL, Account Title: Apex Business Solutions (Pvt.) Ltd., IBAN: PK00 HBLA 0000 1234 5678 9012 3456</w:t>
      </w:r>
    </w:p>
    <w:p>
      <w:pPr>
        <w:pStyle w:val="BodyText"/>
      </w:pPr>
      <w:r>
        <w:t xml:space="preserve">Thank you for your business. This is a computer-generated Invoice and does not require a physical signature.</w:t>
      </w:r>
    </w:p>
    <w:p>
      <w:pPr>
        <w:pStyle w:val="BodyText"/>
      </w:pPr>
      <w:r>
        <w:t xml:space="preserve">Invoice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Pakistan Islamabad</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