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Sales</w:t>
      </w:r>
      <w:r>
        <w:t xml:space="preserve"> </w:t>
      </w:r>
      <w:r>
        <w:t xml:space="preserve">Executive</w:t>
      </w:r>
      <w:r>
        <w:t xml:space="preserve"> </w:t>
      </w:r>
      <w:r>
        <w:t xml:space="preserve">Services</w:t>
      </w:r>
      <w:r>
        <w:t xml:space="preserve"> </w:t>
      </w:r>
      <w:r>
        <w:t xml:space="preserve">-</w:t>
      </w:r>
      <w:r>
        <w:t xml:space="preserve"> </w:t>
      </w:r>
      <w:r>
        <w:t xml:space="preserve">Turkey</w:t>
      </w:r>
      <w:r>
        <w:t xml:space="preserve"> </w:t>
      </w:r>
      <w:r>
        <w:t xml:space="preserve">Istanbul</w:t>
      </w:r>
    </w:p>
    <w:bookmarkStart w:id="20" w:name="meridian-business-solutions-a.ş."/>
    <w:p>
      <w:pPr>
        <w:pStyle w:val="Heading1"/>
      </w:pPr>
      <w:r>
        <w:t xml:space="preserve">Meridian Business Solutions A.Ş.</w:t>
      </w:r>
    </w:p>
    <w:p>
      <w:pPr>
        <w:pStyle w:val="FirstParagraph"/>
      </w:pPr>
      <w:r>
        <w:t xml:space="preserve">Address: Levent Mah. Büyükdere Cad. No: 255, 34394 Beşiktaş, Istanbul, Turkey</w:t>
      </w:r>
    </w:p>
    <w:p>
      <w:pPr>
        <w:pStyle w:val="BodyText"/>
      </w:pPr>
      <w:r>
        <w:t xml:space="preserve">Tax ID (VKN): 1234567890</w:t>
      </w:r>
    </w:p>
    <w:p>
      <w:pPr>
        <w:pStyle w:val="BodyText"/>
      </w:pPr>
      <w:r>
        <w:t xml:space="preserve">Phone: +90 212 555 0147</w:t>
      </w:r>
    </w:p>
    <w:p>
      <w:pPr>
        <w:pStyle w:val="BodyText"/>
      </w:pPr>
      <w:r>
        <w:t xml:space="preserve">Email: billing@meridiansolutions.com.tr</w:t>
      </w:r>
    </w:p>
    <w:bookmarkEnd w:id="20"/>
    <w:bookmarkStart w:id="21" w:name="invoice"/>
    <w:p>
      <w:pPr>
        <w:pStyle w:val="Heading2"/>
      </w:pPr>
      <w:r>
        <w:t xml:space="preserve">INVOICE</w:t>
      </w:r>
    </w:p>
    <w:p>
      <w:pPr>
        <w:pStyle w:val="FirstParagraph"/>
      </w:pPr>
      <w:r>
        <w:t xml:space="preserve">Invoice No: INV-2025-IST-00482</w:t>
      </w:r>
    </w:p>
    <w:p>
      <w:pPr>
        <w:pStyle w:val="BodyText"/>
      </w:pPr>
      <w:r>
        <w:t xml:space="preserve">Date: 15 June 2025</w:t>
      </w:r>
    </w:p>
    <w:p>
      <w:pPr>
        <w:pStyle w:val="BodyText"/>
      </w:pPr>
      <w:r>
        <w:t xml:space="preserve">Due Date: 15 July 2025</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Atlas Corporate Group Ltd.</w:t>
      </w:r>
    </w:p>
    <w:p>
      <w:pPr>
        <w:pStyle w:val="BodyText"/>
      </w:pPr>
      <w:r>
        <w:t xml:space="preserve">Attn: Mr. Kemal Yılmaz, Chief Operations Officer</w:t>
      </w:r>
    </w:p>
    <w:p>
      <w:pPr>
        <w:pStyle w:val="BodyText"/>
      </w:pPr>
      <w:r>
        <w:t xml:space="preserve">Address: Maslak Mah. Büyükdere Cad. No: 180, 34450 Sarıyer, Istanbul, Turkey</w:t>
      </w:r>
    </w:p>
    <w:p>
      <w:pPr>
        <w:pStyle w:val="BodyText"/>
      </w:pPr>
      <w:r>
        <w:t xml:space="preserve">Tax ID (VKN): 9876543210</w:t>
      </w:r>
    </w:p>
    <w:bookmarkEnd w:id="22"/>
    <w:bookmarkStart w:id="23" w:name="service-provider"/>
    <w:p>
      <w:pPr>
        <w:pStyle w:val="Heading3"/>
      </w:pPr>
      <w:r>
        <w:t xml:space="preserve">Service Provider</w:t>
      </w:r>
    </w:p>
    <w:p>
      <w:pPr>
        <w:pStyle w:val="FirstParagraph"/>
      </w:pPr>
      <w:r>
        <w:rPr>
          <w:bCs/>
          <w:b/>
        </w:rPr>
        <w:t xml:space="preserve">Sales Executive: Ayşe Demir</w:t>
      </w:r>
    </w:p>
    <w:p>
      <w:pPr>
        <w:pStyle w:val="BodyText"/>
      </w:pPr>
      <w:r>
        <w:t xml:space="preserve">Employee ID: SE-2024-0031</w:t>
      </w:r>
    </w:p>
    <w:p>
      <w:pPr>
        <w:pStyle w:val="BodyText"/>
      </w:pPr>
      <w:r>
        <w:t xml:space="preserve">Department: Regional Sales – Turkey Istanbul</w:t>
      </w:r>
    </w:p>
    <w:p>
      <w:pPr>
        <w:pStyle w:val="BodyText"/>
      </w:pPr>
      <w:r>
        <w:t xml:space="preserve">License No: TSB-2024-IST-7742</w:t>
      </w:r>
    </w:p>
    <w:bookmarkEnd w:id="23"/>
    <w:bookmarkStart w:id="24" w:name="invoice-details"/>
    <w:p>
      <w:pPr>
        <w:pStyle w:val="Heading3"/>
      </w:pPr>
      <w:r>
        <w:t xml:space="preserve">Invoice Details</w:t>
      </w:r>
    </w:p>
    <w:p>
      <w:pPr>
        <w:pStyle w:val="FirstParagraph"/>
      </w:pPr>
      <w:r>
        <w:t xml:space="preserve">Service Period: 01 May 2025 – 31 May 2025</w:t>
      </w:r>
    </w:p>
    <w:p>
      <w:pPr>
        <w:pStyle w:val="BodyText"/>
      </w:pPr>
      <w:r>
        <w:t xml:space="preserve">Payment Method: Bank Transfer (IBAN)</w:t>
      </w:r>
    </w:p>
    <w:p>
      <w:pPr>
        <w:pStyle w:val="BodyText"/>
      </w:pPr>
      <w:r>
        <w:t xml:space="preserve">IBAN: TR33 0006 4000 0011 2345 6789 01</w:t>
      </w:r>
    </w:p>
    <w:p>
      <w:pPr>
        <w:pStyle w:val="BodyText"/>
      </w:pPr>
      <w:r>
        <w:t xml:space="preserve">Bank: İş Bankası, Istanbul Branch</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Sales Executive Services</w:t>
            </w:r>
          </w:p>
        </w:tc>
        <w:tc>
          <w:tcPr/>
          <w:p>
            <w:pPr>
              <w:pStyle w:val="Compact"/>
              <w:jc w:val="left"/>
            </w:pPr>
            <w:r>
              <w:t xml:space="preserve">Service Location</w:t>
            </w:r>
          </w:p>
        </w:tc>
        <w:tc>
          <w:tcPr/>
          <w:p>
            <w:pPr>
              <w:pStyle w:val="Compact"/>
              <w:jc w:val="left"/>
            </w:pPr>
            <w:r>
              <w:t xml:space="preserve">Hours</w:t>
            </w:r>
          </w:p>
        </w:tc>
        <w:tc>
          <w:tcPr/>
          <w:p>
            <w:pPr>
              <w:pStyle w:val="Compact"/>
              <w:jc w:val="left"/>
            </w:pPr>
            <w:r>
              <w:t xml:space="preserve">Rate (TRY)</w:t>
            </w:r>
          </w:p>
        </w:tc>
        <w:tc>
          <w:tcPr/>
          <w:p>
            <w:pPr>
              <w:pStyle w:val="Compact"/>
              <w:jc w:val="left"/>
            </w:pPr>
            <w:r>
              <w:t xml:space="preserve">Amount (TRY)</w:t>
            </w:r>
          </w:p>
        </w:tc>
      </w:tr>
      <w:tr>
        <w:tc>
          <w:tcPr/>
          <w:p>
            <w:pPr>
              <w:pStyle w:val="Compact"/>
              <w:jc w:val="left"/>
            </w:pPr>
            <w:r>
              <w:t xml:space="preserve">1</w:t>
            </w:r>
          </w:p>
        </w:tc>
        <w:tc>
          <w:tcPr/>
          <w:p>
            <w:pPr>
              <w:pStyle w:val="Compact"/>
              <w:jc w:val="left"/>
            </w:pPr>
            <w:r>
              <w:t xml:space="preserve">Monthly client acquisition and relationship management by Sales Executive Ayşe Demir for the Turkey Istanbul metropolitan region, including B2B outreach to manufacturing and logistics firms.</w:t>
            </w:r>
          </w:p>
        </w:tc>
        <w:tc>
          <w:tcPr/>
          <w:p>
            <w:pPr>
              <w:pStyle w:val="Compact"/>
              <w:jc w:val="left"/>
            </w:pPr>
            <w:r>
              <w:t xml:space="preserve">Istanbul, Turkey</w:t>
            </w:r>
          </w:p>
        </w:tc>
        <w:tc>
          <w:tcPr/>
          <w:p>
            <w:pPr>
              <w:pStyle w:val="Compact"/>
              <w:jc w:val="left"/>
            </w:pPr>
            <w:r>
              <w:t xml:space="preserve">120</w:t>
            </w:r>
          </w:p>
        </w:tc>
        <w:tc>
          <w:tcPr/>
          <w:p>
            <w:pPr>
              <w:pStyle w:val="Compact"/>
              <w:jc w:val="left"/>
            </w:pPr>
            <w:r>
              <w:t xml:space="preserve">1,850.00</w:t>
            </w:r>
          </w:p>
        </w:tc>
        <w:tc>
          <w:tcPr/>
          <w:p>
            <w:pPr>
              <w:pStyle w:val="Compact"/>
              <w:jc w:val="left"/>
            </w:pPr>
            <w:r>
              <w:t xml:space="preserve">222,000.00</w:t>
            </w:r>
          </w:p>
        </w:tc>
      </w:tr>
      <w:tr>
        <w:tc>
          <w:tcPr/>
          <w:p>
            <w:pPr>
              <w:pStyle w:val="Compact"/>
              <w:jc w:val="left"/>
            </w:pPr>
            <w:r>
              <w:t xml:space="preserve">2</w:t>
            </w:r>
          </w:p>
        </w:tc>
        <w:tc>
          <w:tcPr/>
          <w:p>
            <w:pPr>
              <w:pStyle w:val="Compact"/>
              <w:jc w:val="left"/>
            </w:pPr>
            <w:r>
              <w:t xml:space="preserve">Preparation and delivery of quarterly sales presentations to key corporate accounts in the Turkey Istanbul business district, including follow-up negotiations and contract finalization support.</w:t>
            </w:r>
          </w:p>
        </w:tc>
        <w:tc>
          <w:tcPr/>
          <w:p>
            <w:pPr>
              <w:pStyle w:val="Compact"/>
              <w:jc w:val="left"/>
            </w:pPr>
            <w:r>
              <w:t xml:space="preserve">Istanbul, Turkey</w:t>
            </w:r>
          </w:p>
        </w:tc>
        <w:tc>
          <w:tcPr/>
          <w:p>
            <w:pPr>
              <w:pStyle w:val="Compact"/>
              <w:jc w:val="left"/>
            </w:pPr>
            <w:r>
              <w:t xml:space="preserve">32</w:t>
            </w:r>
          </w:p>
        </w:tc>
        <w:tc>
          <w:tcPr/>
          <w:p>
            <w:pPr>
              <w:pStyle w:val="Compact"/>
              <w:jc w:val="left"/>
            </w:pPr>
            <w:r>
              <w:t xml:space="preserve">2,400.00</w:t>
            </w:r>
          </w:p>
        </w:tc>
        <w:tc>
          <w:tcPr/>
          <w:p>
            <w:pPr>
              <w:pStyle w:val="Compact"/>
              <w:jc w:val="left"/>
            </w:pPr>
            <w:r>
              <w:t xml:space="preserve">76,800.00</w:t>
            </w:r>
          </w:p>
        </w:tc>
      </w:tr>
      <w:tr>
        <w:tc>
          <w:tcPr/>
          <w:p>
            <w:pPr>
              <w:pStyle w:val="Compact"/>
              <w:jc w:val="left"/>
            </w:pPr>
            <w:r>
              <w:t xml:space="preserve">3</w:t>
            </w:r>
          </w:p>
        </w:tc>
        <w:tc>
          <w:tcPr/>
          <w:p>
            <w:pPr>
              <w:pStyle w:val="Compact"/>
              <w:jc w:val="left"/>
            </w:pPr>
            <w:r>
              <w:t xml:space="preserve">Market research and competitive analysis conducted by the Sales Executive covering the Marmara region, with a detailed report submitted to the client's strategy team.</w:t>
            </w:r>
          </w:p>
        </w:tc>
        <w:tc>
          <w:tcPr/>
          <w:p>
            <w:pPr>
              <w:pStyle w:val="Compact"/>
              <w:jc w:val="left"/>
            </w:pPr>
            <w:r>
              <w:t xml:space="preserve">Istanbul, Turkey</w:t>
            </w:r>
          </w:p>
        </w:tc>
        <w:tc>
          <w:tcPr/>
          <w:p>
            <w:pPr>
              <w:pStyle w:val="Compact"/>
              <w:jc w:val="left"/>
            </w:pPr>
            <w:r>
              <w:t xml:space="preserve">40</w:t>
            </w:r>
          </w:p>
        </w:tc>
        <w:tc>
          <w:tcPr/>
          <w:p>
            <w:pPr>
              <w:pStyle w:val="Compact"/>
              <w:jc w:val="left"/>
            </w:pPr>
            <w:r>
              <w:t xml:space="preserve">2,100.00</w:t>
            </w:r>
          </w:p>
        </w:tc>
        <w:tc>
          <w:tcPr/>
          <w:p>
            <w:pPr>
              <w:pStyle w:val="Compact"/>
              <w:jc w:val="left"/>
            </w:pPr>
            <w:r>
              <w:t xml:space="preserve">84,000.00</w:t>
            </w:r>
          </w:p>
        </w:tc>
      </w:tr>
      <w:tr>
        <w:tc>
          <w:tcPr/>
          <w:p>
            <w:pPr>
              <w:pStyle w:val="Compact"/>
              <w:jc w:val="left"/>
            </w:pPr>
            <w:r>
              <w:t xml:space="preserve">4</w:t>
            </w:r>
          </w:p>
        </w:tc>
        <w:tc>
          <w:tcPr/>
          <w:p>
            <w:pPr>
              <w:pStyle w:val="Compact"/>
              <w:jc w:val="left"/>
            </w:pPr>
            <w:r>
              <w:t xml:space="preserve">Attendance and representation at the Istanbul International Trade Fair (Tüyap) on behalf of the client, including booth management, lead generation, and post-event reporting by the assigned Sales Executive.</w:t>
            </w:r>
          </w:p>
        </w:tc>
        <w:tc>
          <w:tcPr/>
          <w:p>
            <w:pPr>
              <w:pStyle w:val="Compact"/>
              <w:jc w:val="left"/>
            </w:pPr>
            <w:r>
              <w:t xml:space="preserve">Istanbul, Turkey</w:t>
            </w:r>
          </w:p>
        </w:tc>
        <w:tc>
          <w:tcPr/>
          <w:p>
            <w:pPr>
              <w:pStyle w:val="Compact"/>
              <w:jc w:val="left"/>
            </w:pPr>
            <w:r>
              <w:t xml:space="preserve">48</w:t>
            </w:r>
          </w:p>
        </w:tc>
        <w:tc>
          <w:tcPr/>
          <w:p>
            <w:pPr>
              <w:pStyle w:val="Compact"/>
              <w:jc w:val="left"/>
            </w:pPr>
            <w:r>
              <w:t xml:space="preserve">2,600.00</w:t>
            </w:r>
          </w:p>
        </w:tc>
        <w:tc>
          <w:tcPr/>
          <w:p>
            <w:pPr>
              <w:pStyle w:val="Compact"/>
              <w:jc w:val="left"/>
            </w:pPr>
            <w:r>
              <w:t xml:space="preserve">124,800.00</w:t>
            </w:r>
          </w:p>
        </w:tc>
      </w:tr>
      <w:tr>
        <w:tc>
          <w:tcPr/>
          <w:p>
            <w:pPr>
              <w:pStyle w:val="Compact"/>
              <w:jc w:val="left"/>
            </w:pPr>
            <w:r>
              <w:t xml:space="preserve">5</w:t>
            </w:r>
          </w:p>
        </w:tc>
        <w:tc>
          <w:tcPr/>
          <w:p>
            <w:pPr>
              <w:pStyle w:val="Compact"/>
              <w:jc w:val="left"/>
            </w:pPr>
            <w:r>
              <w:t xml:space="preserve">CRM system data entry, pipeline management, and weekly sales performance reporting by the Sales Executive, ensuring full transparency of all Turkey Istanbul territory activities.</w:t>
            </w:r>
          </w:p>
        </w:tc>
        <w:tc>
          <w:tcPr/>
          <w:p>
            <w:pPr>
              <w:pStyle w:val="Compact"/>
              <w:jc w:val="left"/>
            </w:pPr>
            <w:r>
              <w:t xml:space="preserve">Istanbul, Turkey</w:t>
            </w:r>
          </w:p>
        </w:tc>
        <w:tc>
          <w:tcPr/>
          <w:p>
            <w:pPr>
              <w:pStyle w:val="Compact"/>
              <w:jc w:val="left"/>
            </w:pPr>
            <w:r>
              <w:t xml:space="preserve">24</w:t>
            </w:r>
          </w:p>
        </w:tc>
        <w:tc>
          <w:tcPr/>
          <w:p>
            <w:pPr>
              <w:pStyle w:val="Compact"/>
              <w:jc w:val="left"/>
            </w:pPr>
            <w:r>
              <w:t xml:space="preserve">1,500.00</w:t>
            </w:r>
          </w:p>
        </w:tc>
        <w:tc>
          <w:tcPr/>
          <w:p>
            <w:pPr>
              <w:pStyle w:val="Compact"/>
              <w:jc w:val="left"/>
            </w:pPr>
            <w:r>
              <w:t xml:space="preserve">36,000.00</w:t>
            </w:r>
          </w:p>
        </w:tc>
      </w:tr>
      <w:tr>
        <w:tc>
          <w:tcPr/>
          <w:p>
            <w:pPr>
              <w:pStyle w:val="Compact"/>
              <w:jc w:val="left"/>
            </w:pPr>
            <w:r>
              <w:t xml:space="preserve">6</w:t>
            </w:r>
          </w:p>
        </w:tc>
        <w:tc>
          <w:tcPr/>
          <w:p>
            <w:pPr>
              <w:pStyle w:val="Compact"/>
              <w:jc w:val="left"/>
            </w:pPr>
            <w:r>
              <w:t xml:space="preserve">Travel and accommodation expenses incurred by the Sales Executive during on-site client visits to industrial zones in Gebze, Tuzla, and Pendik districts of Turkey Istanbul.</w:t>
            </w:r>
          </w:p>
        </w:tc>
        <w:tc>
          <w:tcPr/>
          <w:p>
            <w:pPr>
              <w:pStyle w:val="Compact"/>
              <w:jc w:val="left"/>
            </w:pPr>
            <w:r>
              <w:t xml:space="preserve">Istanbul, Turkey</w:t>
            </w:r>
          </w:p>
        </w:tc>
        <w:tc>
          <w:tcPr/>
          <w:p>
            <w:pPr>
              <w:pStyle w:val="Compact"/>
              <w:jc w:val="left"/>
            </w:pPr>
            <w:r>
              <w:t xml:space="preserve">—</w:t>
            </w:r>
          </w:p>
        </w:tc>
        <w:tc>
          <w:tcPr/>
          <w:p>
            <w:pPr>
              <w:pStyle w:val="Compact"/>
              <w:jc w:val="left"/>
            </w:pPr>
            <w:r>
              <w:t xml:space="preserve">—</w:t>
            </w:r>
          </w:p>
        </w:tc>
        <w:tc>
          <w:tcPr/>
          <w:p>
            <w:pPr>
              <w:pStyle w:val="Compact"/>
              <w:jc w:val="left"/>
            </w:pPr>
            <w:r>
              <w:t xml:space="preserve">18,500.00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562,100.00 TRY</w:t>
            </w:r>
          </w:p>
        </w:tc>
      </w:tr>
      <w:tr>
        <w:tc>
          <w:tcPr/>
          <w:p>
            <w:pPr>
              <w:pStyle w:val="Compact"/>
              <w:jc w:val="left"/>
            </w:pPr>
            <w:r>
              <w:t xml:space="preserve">VAT (KDV) – 20%</w:t>
            </w:r>
          </w:p>
        </w:tc>
        <w:tc>
          <w:tcPr/>
          <w:p>
            <w:pPr>
              <w:pStyle w:val="Compact"/>
              <w:jc w:val="left"/>
            </w:pPr>
            <w:r>
              <w:t xml:space="preserve">112,420.00 TRY</w:t>
            </w:r>
          </w:p>
        </w:tc>
      </w:tr>
      <w:tr>
        <w:tc>
          <w:tcPr/>
          <w:p>
            <w:pPr>
              <w:pStyle w:val="Compact"/>
              <w:jc w:val="left"/>
            </w:pPr>
            <w:r>
              <w:t xml:space="preserve">Withholding Tax (Stopaj) – 5%</w:t>
            </w:r>
          </w:p>
        </w:tc>
        <w:tc>
          <w:tcPr/>
          <w:p>
            <w:pPr>
              <w:pStyle w:val="Compact"/>
              <w:jc w:val="left"/>
            </w:pPr>
            <w:r>
              <w:t xml:space="preserve">(28,105.00) TRY</w:t>
            </w:r>
          </w:p>
        </w:tc>
      </w:tr>
      <w:tr>
        <w:tc>
          <w:tcPr/>
          <w:p>
            <w:pPr>
              <w:pStyle w:val="Compact"/>
              <w:jc w:val="left"/>
            </w:pPr>
            <w:r>
              <w:t xml:space="preserve">Total Amount Due</w:t>
            </w:r>
          </w:p>
        </w:tc>
        <w:tc>
          <w:tcPr/>
          <w:p>
            <w:pPr>
              <w:pStyle w:val="Compact"/>
              <w:jc w:val="left"/>
            </w:pPr>
            <w:r>
              <w:t xml:space="preserve">646,415.00 TRY</w:t>
            </w:r>
          </w:p>
        </w:tc>
      </w:tr>
    </w:tbl>
    <w:bookmarkStart w:id="25" w:name="Xd418e64ede8db24ec4bbb645eeb40d693bd9fa8"/>
    <w:p>
      <w:pPr>
        <w:pStyle w:val="Heading3"/>
      </w:pPr>
      <w:r>
        <w:t xml:space="preserve">Terms and Conditions – Invoice INV-2025-IST-00482</w:t>
      </w:r>
    </w:p>
    <w:p>
      <w:pPr>
        <w:pStyle w:val="FirstParagraph"/>
      </w:pPr>
      <w:r>
        <w:t xml:space="preserve">This Invoice is issued in accordance with the commercial agreement between Meridian Business Solutions A.Ş. and Atlas Corporate Group Ltd. for the provision of dedicated Sales Executive services within the Turkey Istanbul metropolitan area. All services rendered by the Sales Executive Ayşe Demir during the billing period of May 2025 are itemized above.</w:t>
      </w:r>
    </w:p>
    <w:p>
      <w:pPr>
        <w:numPr>
          <w:ilvl w:val="0"/>
          <w:numId w:val="1001"/>
        </w:numPr>
        <w:pStyle w:val="Compact"/>
      </w:pPr>
      <w:r>
        <w:t xml:space="preserve">Payment is due within thirty (30) calendar days from the date of this Invoice. Late payments shall incur a penalty interest rate of 1.5% per month as stipulated under Turkish Commercial Code (Türk Ticaret Kanunu) Article 30.</w:t>
      </w:r>
    </w:p>
    <w:p>
      <w:pPr>
        <w:numPr>
          <w:ilvl w:val="0"/>
          <w:numId w:val="1001"/>
        </w:numPr>
        <w:pStyle w:val="Compact"/>
      </w:pPr>
      <w:r>
        <w:t xml:space="preserve">The Sales Executive services described in this Invoice are subject to the non-disclosure agreement (NDA) signed on 01 January 2025. All client data, trade secrets, and proprietary information accessed by the Sales Executive in Turkey Istanbul remain the exclusive property of Atlas Corporate Group Ltd.</w:t>
      </w:r>
    </w:p>
    <w:p>
      <w:pPr>
        <w:numPr>
          <w:ilvl w:val="0"/>
          <w:numId w:val="1001"/>
        </w:numPr>
        <w:pStyle w:val="Compact"/>
      </w:pPr>
      <w:r>
        <w:t xml:space="preserve">Any disputes arising from this Invoice shall be resolved under the jurisdiction of the Istanbul Commercial Courts (İstanbul Ticaret Mahkemeleri) in Turkey Istanbul, in accordance with the applicable provisions of Turkish law.</w:t>
      </w:r>
    </w:p>
    <w:p>
      <w:pPr>
        <w:numPr>
          <w:ilvl w:val="0"/>
          <w:numId w:val="1001"/>
        </w:numPr>
        <w:pStyle w:val="Compact"/>
      </w:pPr>
      <w:r>
        <w:t xml:space="preserve">This Invoice is valid for a period of one hundred eighty (180) days from the issue date. After this period, the Invoice may be subject to re-issuance and additional administrative fees.</w:t>
      </w:r>
    </w:p>
    <w:p>
      <w:pPr>
        <w:numPr>
          <w:ilvl w:val="0"/>
          <w:numId w:val="1001"/>
        </w:numPr>
        <w:pStyle w:val="Compact"/>
      </w:pPr>
      <w:r>
        <w:t xml:space="preserve">All amounts stated in this Invoice are in Turkish Lira (TRY). The Sales Executive's compensation is calculated based on the hourly rates agreed upon in the master service agreement, with no additional charges beyond those explicitly listed.</w:t>
      </w:r>
    </w:p>
    <w:p>
      <w:pPr>
        <w:numPr>
          <w:ilvl w:val="0"/>
          <w:numId w:val="1001"/>
        </w:numPr>
        <w:pStyle w:val="Compact"/>
      </w:pPr>
      <w:r>
        <w:t xml:space="preserve">Meridian Business Solutions A.Ş. reserves the right to substitute the assigned Sales Executive with a qualified alternative professional of equivalent seniority, provided that prior written notice of no fewer than five (5) business days is given to the client.</w:t>
      </w:r>
    </w:p>
    <w:p>
      <w:pPr>
        <w:numPr>
          <w:ilvl w:val="0"/>
          <w:numId w:val="1001"/>
        </w:numPr>
        <w:pStyle w:val="Compact"/>
      </w:pPr>
      <w:r>
        <w:t xml:space="preserve">This Invoice constitutes the final and complete statement of charges for the service period indicated. No additional invoices will be issued for the same period unless a formal change order is executed by both parties.</w:t>
      </w:r>
    </w:p>
    <w:p>
      <w:pPr>
        <w:pStyle w:val="FirstParagraph"/>
      </w:pPr>
      <w:r>
        <w:rPr>
          <w:bCs/>
          <w:b/>
        </w:rPr>
        <w:t xml:space="preserve">Authorized Signature:</w:t>
      </w:r>
      <w:r>
        <w:t xml:space="preserve"> </w:t>
      </w:r>
      <w:r>
        <w:t xml:space="preserve">Mehmet Kaya, General Manager – Meridian Business Solutions A.Ş., Turkey Istanbul</w:t>
      </w:r>
    </w:p>
    <w:p>
      <w:pPr>
        <w:pStyle w:val="BodyText"/>
      </w:pPr>
      <w:r>
        <w:rPr>
          <w:bCs/>
          <w:b/>
        </w:rPr>
        <w:t xml:space="preserve">Client Acknowledgment:</w:t>
      </w:r>
      <w:r>
        <w:t xml:space="preserve"> </w:t>
      </w:r>
      <w:r>
        <w:t xml:space="preserve">___________________________ Date: ____________</w:t>
      </w:r>
    </w:p>
    <w:bookmarkEnd w:id="25"/>
    <w:p>
      <w:pPr>
        <w:pStyle w:val="BodyText"/>
      </w:pPr>
      <w:r>
        <w:t xml:space="preserve">Meridian Business Solutions A.Ş. | Levent Mah. Büyükdere Cad. No: 255, 34394 Beşiktaş, Istanbul, Turkey</w:t>
      </w:r>
    </w:p>
    <w:p>
      <w:pPr>
        <w:pStyle w:val="BodyText"/>
      </w:pPr>
      <w:r>
        <w:t xml:space="preserve">This Invoice was generated electronically and is valid without a physical stamp in accordance with Turkish e-Invoice regulations (e-Fatura) issued by the Turkish Revenue Administration (Gelir İdaresi Başkanlığı).</w:t>
      </w:r>
    </w:p>
    <w:p>
      <w:pPr>
        <w:pStyle w:val="BodyText"/>
      </w:pPr>
      <w:r>
        <w:t xml:space="preserve">Document Reference: INV-2025-IST-00482 | Sales Executive: Ayşe Demir (SE-2024-0031) | Region: Turkey Istanbul</w:t>
      </w:r>
    </w:p>
    <w:p>
      <w:pPr>
        <w:pStyle w:val="BodyText"/>
      </w:pPr>
      <w:r>
        <w:t xml:space="preserve">© 2025 Meridian Business Solutions A.Ş.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Sales Executive Services - Turkey Istanbul</dc:title>
  <dc:creator/>
  <dc:language>en</dc:language>
  <cp:keywords/>
  <dcterms:created xsi:type="dcterms:W3CDTF">2026-10-10T09:12:13Z</dcterms:created>
  <dcterms:modified xsi:type="dcterms:W3CDTF">2026-10-10T09:12:13Z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