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apex-business-solutions-ltd."/>
    <w:p>
      <w:pPr>
        <w:pStyle w:val="Heading1"/>
      </w:pPr>
      <w:r>
        <w:t xml:space="preserve">Apex Business Solutions Ltd.</w:t>
      </w:r>
    </w:p>
    <w:p>
      <w:pPr>
        <w:pStyle w:val="FirstParagraph"/>
      </w:pPr>
      <w:r>
        <w:t xml:space="preserve">Plot 14, Kampala Road, Block C, Suite 204</w:t>
      </w:r>
    </w:p>
    <w:p>
      <w:pPr>
        <w:pStyle w:val="BodyText"/>
      </w:pPr>
      <w:r>
        <w:t xml:space="preserve">Kampala, Uganda</w:t>
      </w:r>
    </w:p>
    <w:p>
      <w:pPr>
        <w:pStyle w:val="BodyText"/>
      </w:pPr>
      <w:r>
        <w:t xml:space="preserve">Tel: +256 700 123 456 | Email: billing@apexsolutions.ug</w:t>
      </w:r>
    </w:p>
    <w:p>
      <w:pPr>
        <w:pStyle w:val="BodyText"/>
      </w:pPr>
      <w:r>
        <w:t xml:space="preserve">Uganda Registration No: UG/2019/045678</w:t>
      </w:r>
    </w:p>
    <w:p>
      <w:pPr>
        <w:pStyle w:val="BodyText"/>
      </w:pPr>
      <w:r>
        <w:t xml:space="preserve">Tax Identification Number (TIN): 100-234-567-890</w:t>
      </w:r>
    </w:p>
    <w:bookmarkEnd w:id="20"/>
    <w:bookmarkStart w:id="21" w:name="invoice"/>
    <w:p>
      <w:pPr>
        <w:pStyle w:val="Heading2"/>
      </w:pPr>
      <w:r>
        <w:t xml:space="preserve">INVOICE</w:t>
      </w:r>
    </w:p>
    <w:p>
      <w:pPr>
        <w:pStyle w:val="FirstParagraph"/>
      </w:pPr>
      <w:r>
        <w:t xml:space="preserve">Invoice No: APEX-2025-00847</w:t>
      </w:r>
    </w:p>
    <w:p>
      <w:pPr>
        <w:pStyle w:val="BodyText"/>
      </w:pPr>
      <w:r>
        <w:t xml:space="preserve">Date Issued: 15 June 2025</w:t>
      </w:r>
    </w:p>
    <w:p>
      <w:pPr>
        <w:pStyle w:val="BodyText"/>
      </w:pPr>
      <w:r>
        <w:t xml:space="preserve">Due Date: 30 June 2025</w:t>
      </w:r>
    </w:p>
    <w:bookmarkEnd w:id="21"/>
    <w:bookmarkStart w:id="22" w:name="bill-to"/>
    <w:p>
      <w:pPr>
        <w:pStyle w:val="Heading3"/>
      </w:pPr>
      <w:r>
        <w:t xml:space="preserve">Bill To</w:t>
      </w:r>
    </w:p>
    <w:p>
      <w:pPr>
        <w:pStyle w:val="FirstParagraph"/>
      </w:pPr>
      <w:r>
        <w:rPr>
          <w:bCs/>
          <w:b/>
        </w:rPr>
        <w:t xml:space="preserve">East African Retail Group (EARG)</w:t>
      </w:r>
    </w:p>
    <w:p>
      <w:pPr>
        <w:pStyle w:val="BodyText"/>
      </w:pPr>
      <w:r>
        <w:t xml:space="preserve">Attention: Mr. David Okello, Procurement Manager</w:t>
      </w:r>
    </w:p>
    <w:p>
      <w:pPr>
        <w:pStyle w:val="BodyText"/>
      </w:pPr>
      <w:r>
        <w:t xml:space="preserve">Plot 7, Jinja Road, Industrial Area</w:t>
      </w:r>
    </w:p>
    <w:p>
      <w:pPr>
        <w:pStyle w:val="BodyText"/>
      </w:pPr>
      <w:r>
        <w:t xml:space="preserve">Kampala, Uganda</w:t>
      </w:r>
    </w:p>
    <w:p>
      <w:pPr>
        <w:pStyle w:val="BodyText"/>
      </w:pPr>
      <w:r>
        <w:t xml:space="preserve">TIN: 100-987-654-321</w:t>
      </w:r>
    </w:p>
    <w:bookmarkEnd w:id="22"/>
    <w:bookmarkStart w:id="23" w:name="prepared-by"/>
    <w:p>
      <w:pPr>
        <w:pStyle w:val="Heading3"/>
      </w:pPr>
      <w:r>
        <w:t xml:space="preserve">Prepared By</w:t>
      </w:r>
    </w:p>
    <w:p>
      <w:pPr>
        <w:pStyle w:val="FirstParagraph"/>
      </w:pPr>
      <w:r>
        <w:rPr>
          <w:bCs/>
          <w:b/>
        </w:rPr>
        <w:t xml:space="preserve">Sarah Namuli</w:t>
      </w:r>
    </w:p>
    <w:p>
      <w:pPr>
        <w:pStyle w:val="BodyText"/>
      </w:pPr>
      <w:r>
        <w:t xml:space="preserve">Sales Executive, Client Services Division</w:t>
      </w:r>
    </w:p>
    <w:p>
      <w:pPr>
        <w:pStyle w:val="BodyText"/>
      </w:pPr>
      <w:r>
        <w:t xml:space="preserve">Apex Business Solutions Ltd.</w:t>
      </w:r>
    </w:p>
    <w:p>
      <w:pPr>
        <w:pStyle w:val="BodyText"/>
      </w:pPr>
      <w:r>
        <w:t xml:space="preserve">Kampala, Uganda</w:t>
      </w:r>
    </w:p>
    <w:p>
      <w:pPr>
        <w:pStyle w:val="BodyText"/>
      </w:pPr>
      <w:r>
        <w:t xml:space="preserve">Email: s.namuli@apexsolutions.ug</w:t>
      </w:r>
    </w:p>
    <w:bookmarkEnd w:id="23"/>
    <w:bookmarkStart w:id="26" w:name="description-of-services-rendered"/>
    <w:p>
      <w:pPr>
        <w:pStyle w:val="Heading2"/>
      </w:pPr>
      <w:r>
        <w:t xml:space="preserve">Description of Services Rendered</w:t>
      </w:r>
    </w:p>
    <w:p>
      <w:pPr>
        <w:pStyle w:val="FirstParagraph"/>
      </w:pPr>
      <w:r>
        <w:t xml:space="preserve">This Invoice is issued by Apex Business Solutions Ltd., a registered company operating in Uganda Kampala, to formally document the professional services rendered by our dedicated Sales Executive team to East African Retail Group (EARG) during the billing period of 1 June 2025 to 15 June 2025. The Sales Executive assigned to this engagement was responsible for end-to-end client relationship management, market analysis, lead generation, and strategic sales advisory tailored to the retail sector in Uganda Kampala and its surrounding regions.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Rate (UGX)</w:t>
            </w:r>
          </w:p>
        </w:tc>
        <w:tc>
          <w:tcPr/>
          <w:p>
            <w:pPr>
              <w:pStyle w:val="Compact"/>
              <w:jc w:val="left"/>
            </w:pPr>
            <w:r>
              <w:t xml:space="preserve">Amount (UGX)</w:t>
            </w:r>
          </w:p>
        </w:tc>
        <w:tc>
          <w:tcPr/>
          <w:p>
            <w:pPr>
              <w:pStyle w:val="Compact"/>
              <w:jc w:val="left"/>
            </w:pPr>
            <w:r>
              <w:t xml:space="preserve">Period</w:t>
            </w:r>
          </w:p>
        </w:tc>
      </w:tr>
      <w:tr>
        <w:tc>
          <w:tcPr/>
          <w:p>
            <w:pPr>
              <w:pStyle w:val="Compact"/>
              <w:jc w:val="left"/>
            </w:pPr>
            <w:r>
              <w:t xml:space="preserve">01</w:t>
            </w:r>
          </w:p>
        </w:tc>
        <w:tc>
          <w:tcPr/>
          <w:p>
            <w:pPr>
              <w:pStyle w:val="Compact"/>
              <w:jc w:val="left"/>
            </w:pPr>
            <w:r>
              <w:t xml:space="preserve">Sales Executive – Strategic Account Management &amp; Client Relationship Oversight for EARG retail portfolio in Uganda Kampala, including weekly performance reviews and quarterly business planning sessions.</w:t>
            </w:r>
          </w:p>
        </w:tc>
        <w:tc>
          <w:tcPr/>
          <w:p>
            <w:pPr>
              <w:pStyle w:val="Compact"/>
              <w:jc w:val="left"/>
            </w:pPr>
            <w:r>
              <w:t xml:space="preserve">15</w:t>
            </w:r>
          </w:p>
        </w:tc>
        <w:tc>
          <w:tcPr/>
          <w:p>
            <w:pPr>
              <w:pStyle w:val="Compact"/>
              <w:jc w:val="left"/>
            </w:pPr>
            <w:r>
              <w:t xml:space="preserve">350,000</w:t>
            </w:r>
          </w:p>
        </w:tc>
        <w:tc>
          <w:tcPr/>
          <w:p>
            <w:pPr>
              <w:pStyle w:val="Compact"/>
              <w:jc w:val="left"/>
            </w:pPr>
            <w:r>
              <w:t xml:space="preserve">5,250,000</w:t>
            </w:r>
          </w:p>
        </w:tc>
        <w:tc>
          <w:tcPr/>
          <w:p>
            <w:pPr>
              <w:pStyle w:val="Compact"/>
              <w:jc w:val="left"/>
            </w:pPr>
            <w:r>
              <w:t xml:space="preserve">Jun 1 – Jun 15</w:t>
            </w:r>
          </w:p>
        </w:tc>
      </w:tr>
      <w:tr>
        <w:tc>
          <w:tcPr/>
          <w:p>
            <w:pPr>
              <w:pStyle w:val="Compact"/>
              <w:jc w:val="left"/>
            </w:pPr>
            <w:r>
              <w:t xml:space="preserve">02</w:t>
            </w:r>
          </w:p>
        </w:tc>
        <w:tc>
          <w:tcPr/>
          <w:p>
            <w:pPr>
              <w:pStyle w:val="Compact"/>
              <w:jc w:val="left"/>
            </w:pPr>
            <w:r>
              <w:t xml:space="preserve">Sales Executive – Market Intelligence &amp; Competitive Analysis Report covering the Uganda Kampala retail landscape, consumer behaviour trends, and pricing strategy recommendations for Q3 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Jun 10 – Jun 14</w:t>
            </w:r>
          </w:p>
        </w:tc>
      </w:tr>
      <w:tr>
        <w:tc>
          <w:tcPr/>
          <w:p>
            <w:pPr>
              <w:pStyle w:val="Compact"/>
              <w:jc w:val="left"/>
            </w:pPr>
            <w:r>
              <w:t xml:space="preserve">03</w:t>
            </w:r>
          </w:p>
        </w:tc>
        <w:tc>
          <w:tcPr/>
          <w:p>
            <w:pPr>
              <w:pStyle w:val="Compact"/>
              <w:jc w:val="left"/>
            </w:pPr>
            <w:r>
              <w:t xml:space="preserve">Sales Executive – Lead Generation &amp; Prospecting Campaign targeting 200+ potential B2B clients in the Uganda Kampala commercial district, including CRM data entry and follow-up scheduling.</w:t>
            </w:r>
          </w:p>
        </w:tc>
        <w:tc>
          <w:tcPr/>
          <w:p>
            <w:pPr>
              <w:pStyle w:val="Compact"/>
              <w:jc w:val="left"/>
            </w:pPr>
            <w:r>
              <w:t xml:space="preserve">1</w:t>
            </w:r>
          </w:p>
        </w:tc>
        <w:tc>
          <w:tcPr/>
          <w:p>
            <w:pPr>
              <w:pStyle w:val="Compact"/>
              <w:jc w:val="left"/>
            </w:pPr>
            <w:r>
              <w:t xml:space="preserve">1,950,000</w:t>
            </w:r>
          </w:p>
        </w:tc>
        <w:tc>
          <w:tcPr/>
          <w:p>
            <w:pPr>
              <w:pStyle w:val="Compact"/>
              <w:jc w:val="left"/>
            </w:pPr>
            <w:r>
              <w:t xml:space="preserve">1,950,000</w:t>
            </w:r>
          </w:p>
        </w:tc>
        <w:tc>
          <w:tcPr/>
          <w:p>
            <w:pPr>
              <w:pStyle w:val="Compact"/>
              <w:jc w:val="left"/>
            </w:pPr>
            <w:r>
              <w:t xml:space="preserve">Jun 3 – Jun 12</w:t>
            </w:r>
          </w:p>
        </w:tc>
      </w:tr>
      <w:tr>
        <w:tc>
          <w:tcPr/>
          <w:p>
            <w:pPr>
              <w:pStyle w:val="Compact"/>
              <w:jc w:val="left"/>
            </w:pPr>
            <w:r>
              <w:t xml:space="preserve">04</w:t>
            </w:r>
          </w:p>
        </w:tc>
        <w:tc>
          <w:tcPr/>
          <w:p>
            <w:pPr>
              <w:pStyle w:val="Compact"/>
              <w:jc w:val="left"/>
            </w:pPr>
            <w:r>
              <w:t xml:space="preserve">Sales Executive – On-site Sales Training &amp; Workshop for EARG junior sales team (12 participants) at the EARG Kampala headquarters, covering negotiation techniques, product knowledge, and customer retention strategies.</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Jun 8 &amp; Jun 13</w:t>
            </w:r>
          </w:p>
        </w:tc>
      </w:tr>
      <w:tr>
        <w:tc>
          <w:tcPr/>
          <w:p>
            <w:pPr>
              <w:pStyle w:val="Compact"/>
              <w:jc w:val="left"/>
            </w:pPr>
            <w:r>
              <w:t xml:space="preserve">05</w:t>
            </w:r>
          </w:p>
        </w:tc>
        <w:tc>
          <w:tcPr/>
          <w:p>
            <w:pPr>
              <w:pStyle w:val="Compact"/>
              <w:jc w:val="left"/>
            </w:pPr>
            <w:r>
              <w:t xml:space="preserve">Sales Executive – Travel &amp; Logistics for client site visits across Uganda Kampala (Ntinda, Kololo, Wandegeya, and Mukono industrial zones), including vehicle hire and per diem allowances.</w:t>
            </w:r>
          </w:p>
        </w:tc>
        <w:tc>
          <w:tcPr/>
          <w:p>
            <w:pPr>
              <w:pStyle w:val="Compact"/>
              <w:jc w:val="left"/>
            </w:pPr>
            <w:r>
              <w:t xml:space="preserve">8</w:t>
            </w:r>
          </w:p>
        </w:tc>
        <w:tc>
          <w:tcPr/>
          <w:p>
            <w:pPr>
              <w:pStyle w:val="Compact"/>
              <w:jc w:val="left"/>
            </w:pPr>
            <w:r>
              <w:t xml:space="preserve">185,000</w:t>
            </w:r>
          </w:p>
        </w:tc>
        <w:tc>
          <w:tcPr/>
          <w:p>
            <w:pPr>
              <w:pStyle w:val="Compact"/>
              <w:jc w:val="left"/>
            </w:pPr>
            <w:r>
              <w:t xml:space="preserve">1,480,000</w:t>
            </w:r>
          </w:p>
        </w:tc>
        <w:tc>
          <w:tcPr/>
          <w:p>
            <w:pPr>
              <w:pStyle w:val="Compact"/>
              <w:jc w:val="left"/>
            </w:pPr>
            <w:r>
              <w:t xml:space="preserve">Jun 2 – Jun 15</w:t>
            </w:r>
          </w:p>
        </w:tc>
      </w:tr>
      <w:tr>
        <w:tc>
          <w:tcPr/>
          <w:p>
            <w:pPr>
              <w:pStyle w:val="Compact"/>
              <w:jc w:val="left"/>
            </w:pPr>
            <w:r>
              <w:t xml:space="preserve">06</w:t>
            </w:r>
          </w:p>
        </w:tc>
        <w:tc>
          <w:tcPr/>
          <w:p>
            <w:pPr>
              <w:pStyle w:val="Compact"/>
              <w:jc w:val="left"/>
            </w:pPr>
            <w:r>
              <w:t xml:space="preserve">Sales Executive – Preparation and submission of formal sales proposals, quotation documents, and contract drafts for three (3) pending EARG expansion projects in Uganda Kampala.</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Jun 5 – Jun 15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(UGX)</w:t>
            </w:r>
          </w:p>
        </w:tc>
        <w:tc>
          <w:tcPr/>
          <w:p>
            <w:pPr>
              <w:pStyle w:val="Compact"/>
              <w:jc w:val="right"/>
            </w:pPr>
            <w:r>
              <w:t xml:space="preserve">15,230,000</w:t>
            </w:r>
          </w:p>
        </w:tc>
      </w:tr>
      <w:tr>
        <w:tc>
          <w:tcPr/>
          <w:p>
            <w:pPr>
              <w:pStyle w:val="Compact"/>
              <w:jc w:val="left"/>
            </w:pPr>
            <w:r>
              <w:t xml:space="preserve">VAT @ 18% (Uganda Revenue Authority)</w:t>
            </w:r>
          </w:p>
        </w:tc>
        <w:tc>
          <w:tcPr/>
          <w:p>
            <w:pPr>
              <w:pStyle w:val="Compact"/>
              <w:jc w:val="right"/>
            </w:pPr>
            <w:r>
              <w:t xml:space="preserve">2,741,400</w:t>
            </w:r>
          </w:p>
        </w:tc>
      </w:tr>
      <w:tr>
        <w:tc>
          <w:tcPr/>
          <w:p>
            <w:pPr>
              <w:pStyle w:val="Compact"/>
              <w:jc w:val="left"/>
            </w:pPr>
            <w:r>
              <w:t xml:space="preserve">Withholding Tax @ 6% (as applicable)</w:t>
            </w:r>
          </w:p>
        </w:tc>
        <w:tc>
          <w:tcPr/>
          <w:p>
            <w:pPr>
              <w:pStyle w:val="Compact"/>
              <w:jc w:val="right"/>
            </w:pPr>
            <w:r>
              <w:t xml:space="preserve">(913,800)</w:t>
            </w:r>
          </w:p>
        </w:tc>
      </w:tr>
      <w:tr>
        <w:tc>
          <w:tcPr/>
          <w:p>
            <w:pPr>
              <w:pStyle w:val="Compact"/>
              <w:jc w:val="left"/>
            </w:pPr>
            <w:r>
              <w:t xml:space="preserve">NET PAYABLE AMOUNT (UGX)</w:t>
            </w:r>
          </w:p>
        </w:tc>
        <w:tc>
          <w:tcPr/>
          <w:p>
            <w:pPr>
              <w:pStyle w:val="Compact"/>
              <w:jc w:val="right"/>
            </w:pPr>
            <w:r>
              <w:t xml:space="preserve">17,057,600</w:t>
            </w:r>
          </w:p>
        </w:tc>
      </w:tr>
    </w:tbl>
    <w:bookmarkStart w:id="24" w:name="payment-terms-conditions"/>
    <w:p>
      <w:pPr>
        <w:pStyle w:val="Heading3"/>
      </w:pPr>
      <w:r>
        <w:t xml:space="preserve">Payment Terms &amp; Conditions</w:t>
      </w:r>
    </w:p>
    <w:p>
      <w:pPr>
        <w:numPr>
          <w:ilvl w:val="0"/>
          <w:numId w:val="1001"/>
        </w:numPr>
        <w:pStyle w:val="Compact"/>
      </w:pPr>
      <w:r>
        <w:t xml:space="preserve">This Invoice must be settled in full within fourteen (14) calendar days from the date of issue, i.e., on or before 30 June 2025.</w:t>
      </w:r>
    </w:p>
    <w:p>
      <w:pPr>
        <w:numPr>
          <w:ilvl w:val="0"/>
          <w:numId w:val="1001"/>
        </w:numPr>
        <w:pStyle w:val="Compact"/>
      </w:pPr>
      <w:r>
        <w:t xml:space="preserve">Payment shall be made via bank transfer to Apex Business Solutions Ltd., Uganda Commercial Bank, Branch: Kampala Road, Account No: 0045-6789-1234, SWIFT: UCBKUGKA.</w:t>
      </w:r>
    </w:p>
    <w:p>
      <w:pPr>
        <w:numPr>
          <w:ilvl w:val="0"/>
          <w:numId w:val="1001"/>
        </w:numPr>
        <w:pStyle w:val="Compact"/>
      </w:pPr>
      <w:r>
        <w:t xml:space="preserve">Overdue payments on this Invoice will attract a late payment interest of 2% per month, in accordance with the Uganda Interest and Exchange Act, 2008.</w:t>
      </w:r>
    </w:p>
    <w:p>
      <w:pPr>
        <w:numPr>
          <w:ilvl w:val="0"/>
          <w:numId w:val="1001"/>
        </w:numPr>
        <w:pStyle w:val="Compact"/>
      </w:pPr>
      <w:r>
        <w:t xml:space="preserve">All amounts are quoted in Ugandan Shillings (UGX). The Sales Executive services described herein are subject to the Master Service Agreement (MSA) dated 1 January 2025 between the parties.</w:t>
      </w:r>
    </w:p>
    <w:p>
      <w:pPr>
        <w:numPr>
          <w:ilvl w:val="0"/>
          <w:numId w:val="1001"/>
        </w:numPr>
        <w:pStyle w:val="Compact"/>
      </w:pPr>
      <w:r>
        <w:t xml:space="preserve">Any disputes arising from this Invoice shall be resolved through mediation in Kampala, Uganda, in accordance with the Arbitration and Conciliation Act, 2000.</w:t>
      </w:r>
    </w:p>
    <w:bookmarkEnd w:id="24"/>
    <w:bookmarkStart w:id="25" w:name="additional-notes"/>
    <w:p>
      <w:pPr>
        <w:pStyle w:val="Heading3"/>
      </w:pPr>
      <w:r>
        <w:t xml:space="preserve">Additional Notes</w:t>
      </w:r>
    </w:p>
    <w:p>
      <w:pPr>
        <w:pStyle w:val="FirstParagraph"/>
      </w:pPr>
      <w:r>
        <w:t xml:space="preserve">1. This Invoice has been prepared and authorised by Sarah Namuli, Sales Executive, in her capacity as the designated account representative for East African Retail Group. All service deliverables referenced above have been accepted in writing by the client's procurement department as of 14 June 2025.</w:t>
      </w:r>
    </w:p>
    <w:p>
      <w:pPr>
        <w:pStyle w:val="BodyText"/>
      </w:pPr>
      <w:r>
        <w:t xml:space="preserve">2. The Sales Executive services rendered during this period were conducted in full compliance with the Uganda Data Protection and Privacy Act, 2019, and all client data handled remains the exclusive property of EARG.</w:t>
      </w:r>
    </w:p>
    <w:p>
      <w:pPr>
        <w:pStyle w:val="BodyText"/>
      </w:pPr>
      <w:r>
        <w:t xml:space="preserve">3. Please reference Invoice No. APEX-2025-00847 in all correspondence and payment remittances. A duplicate copy of this Invoice may be requested from billing@apexsolutions.ug.</w:t>
      </w:r>
    </w:p>
    <w:p>
      <w:pPr>
        <w:pStyle w:val="BodyText"/>
      </w:pPr>
      <w:r>
        <w:t xml:space="preserve">4. Apex Business Solutions Ltd. is a VAT-registered entity with the Uganda Revenue Authority (URA). This Invoice constitutes a valid tax document for the purposes of input tax credit claims under the Uganda VAT Act, 2001.</w:t>
      </w:r>
    </w:p>
    <w:bookmarkEnd w:id="25"/>
    <w:p>
      <w:pPr>
        <w:pStyle w:val="BodyText"/>
      </w:pPr>
      <w:r>
        <w:rPr>
          <w:bCs/>
          <w:b/>
        </w:rPr>
        <w:t xml:space="preserve">Apex Business Solutions Ltd.</w:t>
      </w:r>
      <w:r>
        <w:t xml:space="preserve"> </w:t>
      </w:r>
      <w:r>
        <w:t xml:space="preserve">| Plot 14, Kampala Road, Block C, Suite 204, Kampala, Uganda</w:t>
      </w:r>
    </w:p>
    <w:p>
      <w:pPr>
        <w:pStyle w:val="BodyText"/>
      </w:pPr>
      <w:r>
        <w:t xml:space="preserve">Uganda Registration No: UG/2019/045678 | TIN: 100-234-567-890 | URA VAT Reg: 100234567890</w:t>
      </w:r>
    </w:p>
    <w:p>
      <w:pPr>
        <w:pStyle w:val="BodyText"/>
      </w:pPr>
      <w:r>
        <w:t xml:space="preserve">This Invoice was generated electronically and is valid without a physical signature. For verification, contact the Sales Executive team at +256 700 123 456.</w:t>
      </w:r>
    </w:p>
    <w:p>
      <w:pPr>
        <w:pStyle w:val="BodyText"/>
      </w:pPr>
      <w:r>
        <w:t xml:space="preserve">Thank you for your business. We value our partnership with East African Retail Group and look forward to continued collaboration in Uganda Kampala and beyond.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Uganda Kampala</dc:title>
  <dc:creator/>
  <dc:language>en</dc:language>
  <cp:keywords/>
  <dcterms:created xsi:type="dcterms:W3CDTF">2026-10-10T08:00:49Z</dcterms:created>
  <dcterms:modified xsi:type="dcterms:W3CDTF">2026-10-10T08:00:49Z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