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meridian-business-solutions-llc"/>
    <w:p>
      <w:pPr>
        <w:pStyle w:val="Heading1"/>
      </w:pPr>
      <w:r>
        <w:t xml:space="preserve">Meridian Business Solutions LLC</w:t>
      </w:r>
    </w:p>
    <w:p>
      <w:pPr>
        <w:pStyle w:val="FirstParagraph"/>
      </w:pPr>
      <w:r>
        <w:t xml:space="preserve">Office 1204, Level 12, Burj Khalifa</w:t>
      </w:r>
    </w:p>
    <w:p>
      <w:pPr>
        <w:pStyle w:val="BodyText"/>
      </w:pPr>
      <w:r>
        <w:t xml:space="preserve">Downtown Dubai, United Arab Emirates Dubai</w:t>
      </w:r>
    </w:p>
    <w:p>
      <w:pPr>
        <w:pStyle w:val="BodyText"/>
      </w:pPr>
      <w:r>
        <w:t xml:space="preserve">Tel: +971 4 555 0198 | Email: billing@meridianbs.ae</w:t>
      </w:r>
    </w:p>
    <w:p>
      <w:pPr>
        <w:pStyle w:val="BodyText"/>
      </w:pPr>
      <w:r>
        <w:t xml:space="preserve">TRN: 100234567800003</w:t>
      </w:r>
    </w:p>
    <w:bookmarkEnd w:id="20"/>
    <w:bookmarkStart w:id="21" w:name="invoice"/>
    <w:p>
      <w:pPr>
        <w:pStyle w:val="Heading2"/>
      </w:pPr>
      <w:r>
        <w:t xml:space="preserve">INVOICE</w:t>
      </w:r>
    </w:p>
    <w:p>
      <w:pPr>
        <w:pStyle w:val="FirstParagraph"/>
      </w:pPr>
      <w:r>
        <w:t xml:space="preserve">Sales Executive Services</w:t>
      </w:r>
    </w:p>
    <w:p>
      <w:pPr>
        <w:pStyle w:val="BodyText"/>
      </w:pPr>
      <w:r>
        <w:t xml:space="preserve">Invoice No: INV-2025-00487</w:t>
      </w:r>
    </w:p>
    <w:p>
      <w:pPr>
        <w:pStyle w:val="BodyText"/>
      </w:pPr>
      <w:r>
        <w:t xml:space="preserve">Date Issued: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Al Noor Trading &amp; Distribution FZE</w:t>
      </w:r>
    </w:p>
    <w:p>
      <w:pPr>
        <w:pStyle w:val="BodyText"/>
      </w:pPr>
      <w:r>
        <w:t xml:space="preserve">Attn: Mr. Khalid Al Mansoori, Chief Operating Officer</w:t>
      </w:r>
    </w:p>
    <w:p>
      <w:pPr>
        <w:pStyle w:val="BodyText"/>
      </w:pPr>
      <w:r>
        <w:t xml:space="preserve">Plot 45, Jebel Ali Free Zone</w:t>
      </w:r>
    </w:p>
    <w:p>
      <w:pPr>
        <w:pStyle w:val="BodyText"/>
      </w:pPr>
      <w:r>
        <w:t xml:space="preserve">United Arab Emirates Dubai</w:t>
      </w:r>
    </w:p>
    <w:p>
      <w:pPr>
        <w:pStyle w:val="BodyText"/>
      </w:pPr>
      <w:r>
        <w:t xml:space="preserve">VAT No: 100987654300003</w:t>
      </w:r>
    </w:p>
    <w:bookmarkEnd w:id="22"/>
    <w:bookmarkStart w:id="23" w:name="service-details"/>
    <w:p>
      <w:pPr>
        <w:pStyle w:val="Heading3"/>
      </w:pPr>
      <w:r>
        <w:t xml:space="preserve">Service Details</w:t>
      </w:r>
    </w:p>
    <w:p>
      <w:pPr>
        <w:pStyle w:val="FirstParagraph"/>
      </w:pPr>
      <w:r>
        <w:rPr>
          <w:bCs/>
          <w:b/>
        </w:rPr>
        <w:t xml:space="preserve">Service Category:</w:t>
      </w:r>
      <w:r>
        <w:t xml:space="preserve"> </w:t>
      </w:r>
      <w:r>
        <w:t xml:space="preserve">Sales Executive Engagement</w:t>
      </w:r>
    </w:p>
    <w:p>
      <w:pPr>
        <w:pStyle w:val="BodyText"/>
      </w:pPr>
      <w:r>
        <w:rPr>
          <w:bCs/>
          <w:b/>
        </w:rPr>
        <w:t xml:space="preserve">Contract Ref:</w:t>
      </w:r>
      <w:r>
        <w:t xml:space="preserve"> </w:t>
      </w:r>
      <w:r>
        <w:t xml:space="preserve">CTR-2025-SE-0112</w:t>
      </w:r>
    </w:p>
    <w:p>
      <w:pPr>
        <w:pStyle w:val="BodyText"/>
      </w:pPr>
      <w:r>
        <w:rPr>
          <w:bCs/>
          <w:b/>
        </w:rPr>
        <w:t xml:space="preserve">Period Covered:</w:t>
      </w:r>
      <w:r>
        <w:t xml:space="preserve"> </w:t>
      </w:r>
      <w:r>
        <w:t xml:space="preserve">01 May 2025 – 31 May 2025</w:t>
      </w:r>
    </w:p>
    <w:p>
      <w:pPr>
        <w:pStyle w:val="BodyText"/>
      </w:pPr>
      <w:r>
        <w:rPr>
          <w:bCs/>
          <w:b/>
        </w:rPr>
        <w:t xml:space="preserve">Location:</w:t>
      </w:r>
      <w:r>
        <w:t xml:space="preserve"> </w:t>
      </w:r>
      <w:r>
        <w:t xml:space="preserve">United Arab Emirates Dubai</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Sales Executive</w:t>
            </w:r>
          </w:p>
        </w:tc>
        <w:tc>
          <w:tcPr/>
          <w:p>
            <w:pPr>
              <w:pStyle w:val="Compact"/>
              <w:jc w:val="left"/>
            </w:pPr>
            <w:r>
              <w:t xml:space="preserve">Qty / Hrs</w:t>
            </w:r>
          </w:p>
        </w:tc>
        <w:tc>
          <w:tcPr/>
          <w:p>
            <w:pPr>
              <w:pStyle w:val="Compact"/>
              <w:jc w:val="left"/>
            </w:pPr>
            <w:r>
              <w:t xml:space="preserve">Rate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Senior Sales Executive – B2B Account Development &amp; Client Acquisition (Full-time engagement, May 2025)</w:t>
            </w:r>
          </w:p>
        </w:tc>
        <w:tc>
          <w:tcPr/>
          <w:p>
            <w:pPr>
              <w:pStyle w:val="Compact"/>
              <w:jc w:val="left"/>
            </w:pPr>
            <w:r>
              <w:t xml:space="preserve">Ms. Fatima Al Rashidi</w:t>
            </w:r>
          </w:p>
        </w:tc>
        <w:tc>
          <w:tcPr/>
          <w:p>
            <w:pPr>
              <w:pStyle w:val="Compact"/>
              <w:jc w:val="left"/>
            </w:pPr>
            <w:r>
              <w:t xml:space="preserve">168 hrs</w:t>
            </w:r>
          </w:p>
        </w:tc>
        <w:tc>
          <w:tcPr/>
          <w:p>
            <w:pPr>
              <w:pStyle w:val="Compact"/>
              <w:jc w:val="left"/>
            </w:pPr>
            <w:r>
              <w:t xml:space="preserve">185.00</w:t>
            </w:r>
          </w:p>
        </w:tc>
        <w:tc>
          <w:tcPr/>
          <w:p>
            <w:pPr>
              <w:pStyle w:val="Compact"/>
              <w:jc w:val="left"/>
            </w:pPr>
            <w:r>
              <w:t xml:space="preserve">31,080.00</w:t>
            </w:r>
          </w:p>
        </w:tc>
      </w:tr>
      <w:tr>
        <w:tc>
          <w:tcPr/>
          <w:p>
            <w:pPr>
              <w:pStyle w:val="Compact"/>
              <w:jc w:val="left"/>
            </w:pPr>
            <w:r>
              <w:t xml:space="preserve">2</w:t>
            </w:r>
          </w:p>
        </w:tc>
        <w:tc>
          <w:tcPr/>
          <w:p>
            <w:pPr>
              <w:pStyle w:val="Compact"/>
              <w:jc w:val="left"/>
            </w:pPr>
            <w:r>
              <w:t xml:space="preserve">Sales Executive – Regional Market Research &amp; Competitive Analysis for Gulf Corridor</w:t>
            </w:r>
          </w:p>
        </w:tc>
        <w:tc>
          <w:tcPr/>
          <w:p>
            <w:pPr>
              <w:pStyle w:val="Compact"/>
              <w:jc w:val="left"/>
            </w:pPr>
            <w:r>
              <w:t xml:space="preserve">Mr. James Okafor</w:t>
            </w:r>
          </w:p>
        </w:tc>
        <w:tc>
          <w:tcPr/>
          <w:p>
            <w:pPr>
              <w:pStyle w:val="Compact"/>
              <w:jc w:val="left"/>
            </w:pPr>
            <w:r>
              <w:t xml:space="preserve">80 hrs</w:t>
            </w:r>
          </w:p>
        </w:tc>
        <w:tc>
          <w:tcPr/>
          <w:p>
            <w:pPr>
              <w:pStyle w:val="Compact"/>
              <w:jc w:val="left"/>
            </w:pPr>
            <w:r>
              <w:t xml:space="preserve">145.00</w:t>
            </w:r>
          </w:p>
        </w:tc>
        <w:tc>
          <w:tcPr/>
          <w:p>
            <w:pPr>
              <w:pStyle w:val="Compact"/>
              <w:jc w:val="left"/>
            </w:pPr>
            <w:r>
              <w:t xml:space="preserve">11,600.00</w:t>
            </w:r>
          </w:p>
        </w:tc>
      </w:tr>
      <w:tr>
        <w:tc>
          <w:tcPr/>
          <w:p>
            <w:pPr>
              <w:pStyle w:val="Compact"/>
              <w:jc w:val="left"/>
            </w:pPr>
            <w:r>
              <w:t xml:space="preserve">3</w:t>
            </w:r>
          </w:p>
        </w:tc>
        <w:tc>
          <w:tcPr/>
          <w:p>
            <w:pPr>
              <w:pStyle w:val="Compact"/>
              <w:jc w:val="left"/>
            </w:pPr>
            <w:r>
              <w:t xml:space="preserve">Sales Executive – CRM Implementation &amp; Pipeline Management (Salesforce setup, data migration, team training)</w:t>
            </w:r>
          </w:p>
        </w:tc>
        <w:tc>
          <w:tcPr/>
          <w:p>
            <w:pPr>
              <w:pStyle w:val="Compact"/>
              <w:jc w:val="left"/>
            </w:pPr>
            <w:r>
              <w:t xml:space="preserve">Ms. Fatima Al Rashidi</w:t>
            </w:r>
          </w:p>
        </w:tc>
        <w:tc>
          <w:tcPr/>
          <w:p>
            <w:pPr>
              <w:pStyle w:val="Compact"/>
              <w:jc w:val="left"/>
            </w:pPr>
            <w:r>
              <w:t xml:space="preserve">40 hrs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4</w:t>
            </w:r>
          </w:p>
        </w:tc>
        <w:tc>
          <w:tcPr/>
          <w:p>
            <w:pPr>
              <w:pStyle w:val="Compact"/>
              <w:jc w:val="left"/>
            </w:pPr>
            <w:r>
              <w:t xml:space="preserve">Junior Sales Executive – Lead Generation, Cold Outreach &amp; Follow-up Campaigns (United Arab Emirates Dubai market)</w:t>
            </w:r>
          </w:p>
        </w:tc>
        <w:tc>
          <w:tcPr/>
          <w:p>
            <w:pPr>
              <w:pStyle w:val="Compact"/>
              <w:jc w:val="left"/>
            </w:pPr>
            <w:r>
              <w:t xml:space="preserve">Mr. Ahmed Hassan</w:t>
            </w:r>
          </w:p>
        </w:tc>
        <w:tc>
          <w:tcPr/>
          <w:p>
            <w:pPr>
              <w:pStyle w:val="Compact"/>
              <w:jc w:val="left"/>
            </w:pPr>
            <w:r>
              <w:t xml:space="preserve">120 hrs</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5</w:t>
            </w:r>
          </w:p>
        </w:tc>
        <w:tc>
          <w:tcPr/>
          <w:p>
            <w:pPr>
              <w:pStyle w:val="Compact"/>
              <w:jc w:val="left"/>
            </w:pPr>
            <w:r>
              <w:t xml:space="preserve">Sales Executive – Quarterly Business Review Preparation &amp; Presentation (Client-facing deliverables)</w:t>
            </w:r>
          </w:p>
        </w:tc>
        <w:tc>
          <w:tcPr/>
          <w:p>
            <w:pPr>
              <w:pStyle w:val="Compact"/>
              <w:jc w:val="left"/>
            </w:pPr>
            <w:r>
              <w:t xml:space="preserve">Mr. James Okafor</w:t>
            </w:r>
          </w:p>
        </w:tc>
        <w:tc>
          <w:tcPr/>
          <w:p>
            <w:pPr>
              <w:pStyle w:val="Compact"/>
              <w:jc w:val="left"/>
            </w:pPr>
            <w:r>
              <w:t xml:space="preserve">16 hrs</w:t>
            </w:r>
          </w:p>
        </w:tc>
        <w:tc>
          <w:tcPr/>
          <w:p>
            <w:pPr>
              <w:pStyle w:val="Compact"/>
              <w:jc w:val="left"/>
            </w:pPr>
            <w:r>
              <w:t xml:space="preserve">145.00</w:t>
            </w:r>
          </w:p>
        </w:tc>
        <w:tc>
          <w:tcPr/>
          <w:p>
            <w:pPr>
              <w:pStyle w:val="Compact"/>
              <w:jc w:val="left"/>
            </w:pPr>
            <w:r>
              <w:t xml:space="preserve">2,320.00</w:t>
            </w:r>
          </w:p>
        </w:tc>
      </w:tr>
      <w:tr>
        <w:tc>
          <w:tcPr/>
          <w:p>
            <w:pPr>
              <w:pStyle w:val="Compact"/>
              <w:jc w:val="left"/>
            </w:pPr>
            <w:r>
              <w:t xml:space="preserve">6</w:t>
            </w:r>
          </w:p>
        </w:tc>
        <w:tc>
          <w:tcPr/>
          <w:p>
            <w:pPr>
              <w:pStyle w:val="Compact"/>
              <w:jc w:val="left"/>
            </w:pPr>
            <w:r>
              <w:t xml:space="preserve">Travel &amp; Accommodation – Sales Executive on-site visits to client offices in United Arab Emirates Dubai and Sharjah</w:t>
            </w:r>
          </w:p>
        </w:tc>
        <w:tc>
          <w:tcPr/>
          <w:p>
            <w:pPr>
              <w:pStyle w:val="Compact"/>
              <w:jc w:val="left"/>
            </w:pPr>
            <w:r>
              <w:t xml:space="preserve">All Staff</w:t>
            </w:r>
          </w:p>
        </w:tc>
        <w:tc>
          <w:tcPr/>
          <w:p>
            <w:pPr>
              <w:pStyle w:val="Compact"/>
              <w:jc w:val="left"/>
            </w:pPr>
            <w:r>
              <w:t xml:space="preserve">12 days</w:t>
            </w:r>
          </w:p>
        </w:tc>
        <w:tc>
          <w:tcPr/>
          <w:p>
            <w:pPr>
              <w:pStyle w:val="Compact"/>
              <w:jc w:val="left"/>
            </w:pPr>
            <w:r>
              <w:t xml:space="preserve">450.00</w:t>
            </w:r>
          </w:p>
        </w:tc>
        <w:tc>
          <w:tcPr/>
          <w:p>
            <w:pPr>
              <w:pStyle w:val="Compact"/>
              <w:jc w:val="left"/>
            </w:pPr>
            <w:r>
              <w:t xml:space="preserve">5,400.00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69,200.00 AED</w:t>
            </w:r>
          </w:p>
        </w:tc>
      </w:tr>
      <w:tr>
        <w:tc>
          <w:tcPr/>
          <w:p>
            <w:pPr>
              <w:pStyle w:val="Compact"/>
              <w:jc w:val="left"/>
            </w:pPr>
            <w:r>
              <w:t xml:space="preserve">VAT @ 5% (UAE Federal Tax Authority)</w:t>
            </w:r>
          </w:p>
        </w:tc>
        <w:tc>
          <w:tcPr/>
          <w:p>
            <w:pPr>
              <w:pStyle w:val="Compact"/>
              <w:jc w:val="right"/>
            </w:pPr>
            <w:r>
              <w:t xml:space="preserve">3,460.00 AED</w:t>
            </w:r>
          </w:p>
        </w:tc>
      </w:tr>
      <w:tr>
        <w:tc>
          <w:tcPr/>
          <w:p>
            <w:pPr>
              <w:pStyle w:val="Compact"/>
              <w:jc w:val="left"/>
            </w:pPr>
            <w:r>
              <w:t xml:space="preserve">Discount (Early Payment – 2%)</w:t>
            </w:r>
          </w:p>
        </w:tc>
        <w:tc>
          <w:tcPr/>
          <w:p>
            <w:pPr>
              <w:pStyle w:val="Compact"/>
              <w:jc w:val="right"/>
            </w:pPr>
            <w:r>
              <w:t xml:space="preserve">-1,384.00 AED</w:t>
            </w:r>
          </w:p>
        </w:tc>
      </w:tr>
      <w:tr>
        <w:tc>
          <w:tcPr/>
          <w:p>
            <w:pPr>
              <w:pStyle w:val="Compact"/>
              <w:jc w:val="left"/>
            </w:pPr>
            <w:r>
              <w:t xml:space="preserve">Grand Total Due</w:t>
            </w:r>
          </w:p>
        </w:tc>
        <w:tc>
          <w:tcPr/>
          <w:p>
            <w:pPr>
              <w:pStyle w:val="Compact"/>
              <w:jc w:val="right"/>
            </w:pPr>
            <w:r>
              <w:t xml:space="preserve">71,276.00 AED</w:t>
            </w:r>
          </w:p>
        </w:tc>
      </w:tr>
    </w:tbl>
    <w:bookmarkStart w:id="24" w:name="invoice-notes-payment-instructions"/>
    <w:p>
      <w:pPr>
        <w:pStyle w:val="Heading3"/>
      </w:pPr>
      <w:r>
        <w:t xml:space="preserve">Invoice Notes &amp; Payment Instructions</w:t>
      </w:r>
    </w:p>
    <w:p>
      <w:pPr>
        <w:pStyle w:val="FirstParagraph"/>
      </w:pPr>
      <w:r>
        <w:t xml:space="preserve">This Invoice pertains to the professional services rendered by our Sales Executive team during the month of May 2025. All Sales Executive personnel were engaged under Contract Reference CTR-2025-SE-0112, executed in United Arab Emirates Dubai.</w:t>
      </w:r>
    </w:p>
    <w:p>
      <w:pPr>
        <w:pStyle w:val="BodyText"/>
      </w:pPr>
      <w:r>
        <w:rPr>
          <w:bCs/>
          <w:b/>
        </w:rPr>
        <w:t xml:space="preserve">Payment Method:</w:t>
      </w:r>
      <w:r>
        <w:t xml:space="preserve"> </w:t>
      </w:r>
      <w:r>
        <w:t xml:space="preserve">Bank Transfer to Meridian Business Solutions LLC, Emirates NBD, Account No. 002-5567-8901-000, SWIFT: EMBAEADN.</w:t>
      </w:r>
    </w:p>
    <w:p>
      <w:pPr>
        <w:pStyle w:val="BodyText"/>
      </w:pPr>
      <w:r>
        <w:rPr>
          <w:bCs/>
          <w:b/>
        </w:rPr>
        <w:t xml:space="preserve">Reference:</w:t>
      </w:r>
      <w:r>
        <w:t xml:space="preserve"> </w:t>
      </w:r>
      <w:r>
        <w:t xml:space="preserve">Please quote Invoice No. INV-2025-00487 in your payment remittance.</w:t>
      </w:r>
    </w:p>
    <w:p>
      <w:pPr>
        <w:pStyle w:val="BodyText"/>
      </w:pPr>
      <w:r>
        <w:rPr>
          <w:bCs/>
          <w:b/>
        </w:rPr>
        <w:t xml:space="preserve">Payment Terms:</w:t>
      </w:r>
      <w:r>
        <w:t xml:space="preserve"> </w:t>
      </w:r>
      <w:r>
        <w:t xml:space="preserve">Net 15 days from the date of this Invoice. Late payments shall attract a penalty of 2% per month as per UAE Commercial Transactions Law.</w:t>
      </w:r>
    </w:p>
    <w:bookmarkEnd w:id="24"/>
    <w:bookmarkStart w:id="25" w:name="terms-conditions"/>
    <w:p>
      <w:pPr>
        <w:pStyle w:val="Heading3"/>
      </w:pPr>
      <w:r>
        <w:t xml:space="preserve">Terms &amp; Conditions</w:t>
      </w:r>
    </w:p>
    <w:p>
      <w:pPr>
        <w:pStyle w:val="FirstParagraph"/>
      </w:pPr>
      <w:r>
        <w:t xml:space="preserve">1. This Invoice is issued in accordance with the Federal Tax Authority regulations of the United Arab Emirates and is valid for a period of 90 days from the date of issue.</w:t>
      </w:r>
    </w:p>
    <w:p>
      <w:pPr>
        <w:pStyle w:val="BodyText"/>
      </w:pPr>
      <w:r>
        <w:t xml:space="preserve">2. All Sales Executive services described herein were performed in full compliance with the employment and professional standards applicable in United Arab Emirates Dubai. No additional compensation is owed beyond the amounts stated in this Invoice.</w:t>
      </w:r>
    </w:p>
    <w:p>
      <w:pPr>
        <w:pStyle w:val="BodyText"/>
      </w:pPr>
      <w:r>
        <w:t xml:space="preserve">3. The client acknowledges that the Sales Executive personnel engaged under this contract are independent contractors of Meridian Business Solutions LLC and are not employees of the client entity.</w:t>
      </w:r>
    </w:p>
    <w:p>
      <w:pPr>
        <w:pStyle w:val="BodyText"/>
      </w:pPr>
      <w:r>
        <w:t xml:space="preserve">4. Any disputes arising from this Invoice shall be subject to the jurisdiction of the Dubai Courts, United Arab Emirates Dubai, in accordance with the governing law clause of the master service agreement.</w:t>
      </w:r>
    </w:p>
    <w:p>
      <w:pPr>
        <w:pStyle w:val="BodyText"/>
      </w:pPr>
      <w:r>
        <w:t xml:space="preserve">5. This Invoice constitutes a final statement of account for the period specified. No further claims or adjustments shall be entertained after the due date unless mutually agreed in writing by both parties.</w:t>
      </w:r>
    </w:p>
    <w:p>
      <w:pPr>
        <w:pStyle w:val="BodyText"/>
      </w:pPr>
      <w:r>
        <w:t xml:space="preserve">6. The VAT amount stated is calculated at the standard rate of 5% as mandated by the UAE Federal Decree-Law No. 8 of 2017 on Value Added Tax. This Invoice is issued as a Tax Invoice and is eligible for input tax credit claims by the recipient.</w:t>
      </w:r>
    </w:p>
    <w:bookmarkEnd w:id="25"/>
    <w:p>
      <w:pPr>
        <w:pStyle w:val="BodyText"/>
      </w:pPr>
      <w:r>
        <w:rPr>
          <w:bCs/>
          <w:b/>
        </w:rPr>
        <w:t xml:space="preserve">Meridian Business Solutions LLC</w:t>
      </w:r>
      <w:r>
        <w:t xml:space="preserve"> </w:t>
      </w:r>
      <w:r>
        <w:t xml:space="preserve">| Registered in United Arab Emirates Dubai | License No: DED-2019-445678</w:t>
      </w:r>
    </w:p>
    <w:p>
      <w:pPr>
        <w:pStyle w:val="BodyText"/>
      </w:pPr>
      <w:r>
        <w:t xml:space="preserve">This Invoice was generated electronically and is valid without a physical signature. For queries, contact billing@meridianbs.ae or +971 4 555 0198.</w:t>
      </w:r>
    </w:p>
    <w:p>
      <w:pPr>
        <w:pStyle w:val="BodyText"/>
      </w:pPr>
      <w:r>
        <w:t xml:space="preserve">Thank you for your business. We value our partnership and look forward to continued collaboration in United Arab Emirates Dubai.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United Arab Emirates Dubai</dc:title>
  <dc:creator/>
  <dc:language>en</dc:language>
  <cp:keywords/>
  <dcterms:created xsi:type="dcterms:W3CDTF">2026-10-10T07:06:04Z</dcterms:created>
  <dcterms:modified xsi:type="dcterms:W3CDTF">2026-10-10T07:06:04Z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