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meridian-business-solutions-ltd"/>
    <w:p>
      <w:pPr>
        <w:pStyle w:val="Heading1"/>
      </w:pPr>
      <w:r>
        <w:t xml:space="preserve">Meridian Business Solutions Ltd</w:t>
      </w:r>
    </w:p>
    <w:p>
      <w:pPr>
        <w:pStyle w:val="FirstParagraph"/>
      </w:pPr>
      <w:r>
        <w:t xml:space="preserve">142 Fleet Street, London EC4A 2BE</w:t>
      </w:r>
    </w:p>
    <w:p>
      <w:pPr>
        <w:pStyle w:val="BodyText"/>
      </w:pPr>
      <w:r>
        <w:t xml:space="preserve">United Kingdom</w:t>
      </w:r>
    </w:p>
    <w:p>
      <w:pPr>
        <w:pStyle w:val="BodyText"/>
      </w:pPr>
      <w:r>
        <w:t xml:space="preserve">Tel: +44 (0)20 7946 0821</w:t>
      </w:r>
    </w:p>
    <w:p>
      <w:pPr>
        <w:pStyle w:val="BodyText"/>
      </w:pPr>
      <w:r>
        <w:t xml:space="preserve">Email: billing@meridiansolutions.co.uk</w:t>
      </w:r>
    </w:p>
    <w:p>
      <w:pPr>
        <w:pStyle w:val="BodyText"/>
      </w:pPr>
      <w:r>
        <w:t xml:space="preserve">VAT Registration No: GB 123 4567 89</w:t>
      </w:r>
    </w:p>
    <w:p>
      <w:pPr>
        <w:pStyle w:val="BodyText"/>
      </w:pPr>
      <w:r>
        <w:t xml:space="preserve">Company Reg No: 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SE-CONTRACT-2025-031</w:t>
      </w:r>
    </w:p>
    <w:bookmarkEnd w:id="21"/>
    <w:bookmarkStart w:id="22" w:name="bill-to"/>
    <w:p>
      <w:pPr>
        <w:pStyle w:val="Heading3"/>
      </w:pPr>
      <w:r>
        <w:t xml:space="preserve">Bill To</w:t>
      </w:r>
    </w:p>
    <w:p>
      <w:pPr>
        <w:pStyle w:val="FirstParagraph"/>
      </w:pPr>
      <w:r>
        <w:rPr>
          <w:bCs/>
          <w:b/>
        </w:rPr>
        <w:t xml:space="preserve">Thames Corporate Group PLC</w:t>
      </w:r>
    </w:p>
    <w:p>
      <w:pPr>
        <w:pStyle w:val="BodyText"/>
      </w:pPr>
      <w:r>
        <w:t xml:space="preserve">Attention: Mr. David Whitmore, Managing Director</w:t>
      </w:r>
    </w:p>
    <w:p>
      <w:pPr>
        <w:pStyle w:val="BodyText"/>
      </w:pPr>
      <w:r>
        <w:t xml:space="preserve">88 Cheapside, London EC2V 6DN</w:t>
      </w:r>
    </w:p>
    <w:p>
      <w:pPr>
        <w:pStyle w:val="BodyText"/>
      </w:pPr>
      <w:r>
        <w:t xml:space="preserve">United Kingdom</w:t>
      </w:r>
    </w:p>
    <w:p>
      <w:pPr>
        <w:pStyle w:val="BodyText"/>
      </w:pPr>
      <w:r>
        <w:t xml:space="preserve">VAT No: GB 987 6543 21</w:t>
      </w:r>
    </w:p>
    <w:p>
      <w:pPr>
        <w:pStyle w:val="BodyText"/>
      </w:pPr>
      <w:r>
        <w:t xml:space="preserve">Email: d.whitmore@thamescorporate.co.uk</w:t>
      </w:r>
    </w:p>
    <w:bookmarkEnd w:id="22"/>
    <w:bookmarkStart w:id="23" w:name="service-provider"/>
    <w:p>
      <w:pPr>
        <w:pStyle w:val="Heading3"/>
      </w:pPr>
      <w:r>
        <w:t xml:space="preserve">Service Provider</w:t>
      </w:r>
    </w:p>
    <w:p>
      <w:pPr>
        <w:pStyle w:val="FirstParagraph"/>
      </w:pPr>
      <w:r>
        <w:rPr>
          <w:bCs/>
          <w:b/>
        </w:rPr>
        <w:t xml:space="preserve">Meridian Business Solutions Ltd</w:t>
      </w:r>
    </w:p>
    <w:p>
      <w:pPr>
        <w:pStyle w:val="BodyText"/>
      </w:pPr>
      <w:r>
        <w:t xml:space="preserve">142 Fleet Street, London EC4A 2BE</w:t>
      </w:r>
    </w:p>
    <w:p>
      <w:pPr>
        <w:pStyle w:val="BodyText"/>
      </w:pPr>
      <w:r>
        <w:t xml:space="preserve">United Kingdom</w:t>
      </w:r>
    </w:p>
    <w:p>
      <w:pPr>
        <w:pStyle w:val="BodyText"/>
      </w:pPr>
      <w:r>
        <w:t xml:space="preserve">Account Manager: Sarah Pemberton</w:t>
      </w:r>
    </w:p>
    <w:p>
      <w:pPr>
        <w:pStyle w:val="BodyText"/>
      </w:pPr>
      <w:r>
        <w:t xml:space="preserve">Email: s.pemberton@meridiansolutions.co.uk</w:t>
      </w:r>
    </w:p>
    <w:p>
      <w:pPr>
        <w:pStyle w:val="BodyText"/>
      </w:pPr>
      <w:r>
        <w:t xml:space="preserve">Tel: +44 (0)20 7946 0821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Sales Executive – Senior Level</w:t>
            </w:r>
            <w:r>
              <w:br/>
            </w:r>
            <w:r>
              <w:t xml:space="preserve">Full-time dedicated Sales Executive engagement for the London metropolitan region. Includes client acquisition, pipeline management, quarterly business reviews, and strategic account development across the United Kingdom London business district.</w:t>
            </w:r>
          </w:p>
        </w:tc>
        <w:tc>
          <w:tcPr/>
          <w:p>
            <w:pPr>
              <w:pStyle w:val="Compact"/>
              <w:jc w:val="left"/>
            </w:pPr>
            <w:r>
              <w:t xml:space="preserve">Apr – Jun 2025</w:t>
            </w:r>
          </w:p>
        </w:tc>
        <w:tc>
          <w:tcPr/>
          <w:p>
            <w:pPr>
              <w:pStyle w:val="Compact"/>
              <w:jc w:val="left"/>
            </w:pPr>
            <w:r>
              <w:t xml:space="preserve">£8,500.00</w:t>
            </w:r>
          </w:p>
        </w:tc>
        <w:tc>
          <w:tcPr/>
          <w:p>
            <w:pPr>
              <w:pStyle w:val="Compact"/>
              <w:jc w:val="left"/>
            </w:pPr>
            <w:r>
              <w:t xml:space="preserve">3</w:t>
            </w:r>
          </w:p>
        </w:tc>
        <w:tc>
          <w:tcPr/>
          <w:p>
            <w:pPr>
              <w:pStyle w:val="Compact"/>
              <w:jc w:val="left"/>
            </w:pPr>
            <w:r>
              <w:t xml:space="preserve">£25,500.00</w:t>
            </w:r>
          </w:p>
        </w:tc>
      </w:tr>
      <w:tr>
        <w:tc>
          <w:tcPr/>
          <w:p>
            <w:pPr>
              <w:pStyle w:val="Compact"/>
              <w:jc w:val="left"/>
            </w:pPr>
            <w:r>
              <w:t xml:space="preserve">02</w:t>
            </w:r>
          </w:p>
        </w:tc>
        <w:tc>
          <w:tcPr/>
          <w:p>
            <w:pPr>
              <w:pStyle w:val="Compact"/>
              <w:jc w:val="left"/>
            </w:pPr>
            <w:r>
              <w:rPr>
                <w:bCs/>
                <w:b/>
              </w:rPr>
              <w:t xml:space="preserve">Sales Executive – Performance Incentive</w:t>
            </w:r>
            <w:r>
              <w:br/>
            </w:r>
            <w:r>
              <w:t xml:space="preserve">Bonus payment for exceeding quarterly revenue targets by 12.4%. The Sales Executive achieved £1.2M in new business revenue against a target of £1.0M during the second quarter of 2025 within the United Kingdom London market.</w:t>
            </w:r>
          </w:p>
        </w:tc>
        <w:tc>
          <w:tcPr/>
          <w:p>
            <w:pPr>
              <w:pStyle w:val="Compact"/>
              <w:jc w:val="left"/>
            </w:pPr>
            <w:r>
              <w:t xml:space="preserve">Q2 2025</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03</w:t>
            </w:r>
          </w:p>
        </w:tc>
        <w:tc>
          <w:tcPr/>
          <w:p>
            <w:pPr>
              <w:pStyle w:val="Compact"/>
              <w:jc w:val="left"/>
            </w:pPr>
            <w:r>
              <w:rPr>
                <w:bCs/>
                <w:b/>
              </w:rPr>
              <w:t xml:space="preserve">Sales Executive – Travel &amp; Client Entertainment</w:t>
            </w:r>
            <w:r>
              <w:br/>
            </w:r>
            <w:r>
              <w:t xml:space="preserve">Approved travel expenses and client entertainment costs incurred by the Sales Executive during business development activities across London and the surrounding United Kingdom regions. Includes travel to client offices in the City of London, Canary Wharf, and the West End.</w:t>
            </w:r>
          </w:p>
        </w:tc>
        <w:tc>
          <w:tcPr/>
          <w:p>
            <w:pPr>
              <w:pStyle w:val="Compact"/>
              <w:jc w:val="left"/>
            </w:pPr>
            <w:r>
              <w:t xml:space="preserve">Apr – Jun 2025</w:t>
            </w:r>
          </w:p>
        </w:tc>
        <w:tc>
          <w:tcPr/>
          <w:p>
            <w:pPr>
              <w:pStyle w:val="Compact"/>
              <w:jc w:val="left"/>
            </w:pPr>
            <w:r>
              <w:t xml:space="preserve">£1,847.50</w:t>
            </w:r>
          </w:p>
        </w:tc>
        <w:tc>
          <w:tcPr/>
          <w:p>
            <w:pPr>
              <w:pStyle w:val="Compact"/>
              <w:jc w:val="left"/>
            </w:pPr>
            <w:r>
              <w:t xml:space="preserve">1</w:t>
            </w:r>
          </w:p>
        </w:tc>
        <w:tc>
          <w:tcPr/>
          <w:p>
            <w:pPr>
              <w:pStyle w:val="Compact"/>
              <w:jc w:val="left"/>
            </w:pPr>
            <w:r>
              <w:t xml:space="preserve">£1,847.50</w:t>
            </w:r>
          </w:p>
        </w:tc>
      </w:tr>
      <w:tr>
        <w:tc>
          <w:tcPr/>
          <w:p>
            <w:pPr>
              <w:pStyle w:val="Compact"/>
              <w:jc w:val="left"/>
            </w:pPr>
            <w:r>
              <w:t xml:space="preserve">04</w:t>
            </w:r>
          </w:p>
        </w:tc>
        <w:tc>
          <w:tcPr/>
          <w:p>
            <w:pPr>
              <w:pStyle w:val="Compact"/>
              <w:jc w:val="left"/>
            </w:pPr>
            <w:r>
              <w:rPr>
                <w:bCs/>
                <w:b/>
              </w:rPr>
              <w:t xml:space="preserve">Sales Executive – Training &amp; Certification</w:t>
            </w:r>
            <w:r>
              <w:br/>
            </w:r>
            <w:r>
              <w:t xml:space="preserve">Professional development costs for the Sales Executive including advanced negotiation workshops, CRM platform certification (Salesforce Enterprise), and industry-specific product training delivered in London, United Kingdom.</w:t>
            </w:r>
          </w:p>
        </w:tc>
        <w:tc>
          <w:tcPr/>
          <w:p>
            <w:pPr>
              <w:pStyle w:val="Compact"/>
              <w:jc w:val="left"/>
            </w:pPr>
            <w:r>
              <w:t xml:space="preserve">May 2025</w:t>
            </w:r>
          </w:p>
        </w:tc>
        <w:tc>
          <w:tcPr/>
          <w:p>
            <w:pPr>
              <w:pStyle w:val="Compact"/>
              <w:jc w:val="left"/>
            </w:pPr>
            <w:r>
              <w:t xml:space="preserve">£2,150.00</w:t>
            </w:r>
          </w:p>
        </w:tc>
        <w:tc>
          <w:tcPr/>
          <w:p>
            <w:pPr>
              <w:pStyle w:val="Compact"/>
              <w:jc w:val="left"/>
            </w:pPr>
            <w:r>
              <w:t xml:space="preserve">1</w:t>
            </w:r>
          </w:p>
        </w:tc>
        <w:tc>
          <w:tcPr/>
          <w:p>
            <w:pPr>
              <w:pStyle w:val="Compact"/>
              <w:jc w:val="left"/>
            </w:pPr>
            <w:r>
              <w:t xml:space="preserve">£2,150.00</w:t>
            </w:r>
          </w:p>
        </w:tc>
      </w:tr>
      <w:tr>
        <w:tc>
          <w:tcPr/>
          <w:p>
            <w:pPr>
              <w:pStyle w:val="Compact"/>
              <w:jc w:val="left"/>
            </w:pPr>
            <w:r>
              <w:t xml:space="preserve">05</w:t>
            </w:r>
          </w:p>
        </w:tc>
        <w:tc>
          <w:tcPr/>
          <w:p>
            <w:pPr>
              <w:pStyle w:val="Compact"/>
              <w:jc w:val="left"/>
            </w:pPr>
            <w:r>
              <w:rPr>
                <w:bCs/>
                <w:b/>
              </w:rPr>
              <w:t xml:space="preserve">Sales Executive – Market Research &amp; Reporting</w:t>
            </w:r>
            <w:r>
              <w:br/>
            </w:r>
            <w:r>
              <w:t xml:space="preserve">Preparation of comprehensive market intelligence reports, competitor analysis, and sales forecasting documents for the United Kingdom London commercial sector. Delivered as a quarterly strategic report to the Managing Director.</w:t>
            </w:r>
          </w:p>
        </w:tc>
        <w:tc>
          <w:tcPr/>
          <w:p>
            <w:pPr>
              <w:pStyle w:val="Compact"/>
              <w:jc w:val="left"/>
            </w:pPr>
            <w:r>
              <w:t xml:space="preserve">Q2 2025</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£34,197.50</w:t>
            </w:r>
          </w:p>
        </w:tc>
      </w:tr>
      <w:tr>
        <w:tc>
          <w:tcPr/>
          <w:p>
            <w:pPr>
              <w:pStyle w:val="Compact"/>
              <w:jc w:val="left"/>
            </w:pPr>
            <w:r>
              <w:t xml:space="preserve">VAT @ 20%</w:t>
            </w:r>
          </w:p>
        </w:tc>
        <w:tc>
          <w:tcPr/>
          <w:p>
            <w:pPr>
              <w:pStyle w:val="Compact"/>
              <w:jc w:val="left"/>
            </w:pPr>
            <w:r>
              <w:t xml:space="preserve">£6,839.50</w:t>
            </w:r>
          </w:p>
        </w:tc>
      </w:tr>
      <w:tr>
        <w:tc>
          <w:tcPr/>
          <w:p>
            <w:pPr>
              <w:pStyle w:val="Compact"/>
              <w:jc w:val="left"/>
            </w:pPr>
            <w:r>
              <w:t xml:space="preserve">TOTAL DUE (GBP)</w:t>
            </w:r>
          </w:p>
        </w:tc>
        <w:tc>
          <w:tcPr/>
          <w:p>
            <w:pPr>
              <w:pStyle w:val="Compact"/>
              <w:jc w:val="left"/>
            </w:pPr>
            <w:r>
              <w:t xml:space="preserve">£41,037.00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of the Invoice date, no later than</w:t>
      </w:r>
      <w:r>
        <w:t xml:space="preserve"> </w:t>
      </w:r>
      <w:r>
        <w:rPr>
          <w:bCs/>
          <w:b/>
        </w:rPr>
        <w:t xml:space="preserve">15 July 2025</w:t>
      </w:r>
      <w:r>
        <w:t xml:space="preserve">. Please reference Invoice number</w:t>
      </w:r>
      <w:r>
        <w:t xml:space="preserve"> </w:t>
      </w:r>
      <w:r>
        <w:rPr>
          <w:bCs/>
          <w:b/>
        </w:rPr>
        <w:t xml:space="preserve">MS/2025/00472</w:t>
      </w:r>
      <w:r>
        <w:t xml:space="preserve"> </w:t>
      </w:r>
      <w:r>
        <w:t xml:space="preserve">on all correspondence and payments.</w:t>
      </w:r>
    </w:p>
    <w:p>
      <w:pPr>
        <w:numPr>
          <w:ilvl w:val="0"/>
          <w:numId w:val="1001"/>
        </w:numPr>
        <w:pStyle w:val="Compact"/>
      </w:pPr>
      <w:r>
        <w:rPr>
          <w:bCs/>
          <w:b/>
        </w:rPr>
        <w:t xml:space="preserve">Bank:</w:t>
      </w:r>
      <w:r>
        <w:t xml:space="preserve"> </w:t>
      </w:r>
      <w:r>
        <w:t xml:space="preserve">Barclays Bank PLC</w:t>
      </w:r>
    </w:p>
    <w:p>
      <w:pPr>
        <w:numPr>
          <w:ilvl w:val="0"/>
          <w:numId w:val="1001"/>
        </w:numPr>
        <w:pStyle w:val="Compact"/>
      </w:pPr>
      <w:r>
        <w:rPr>
          <w:bCs/>
          <w:b/>
        </w:rPr>
        <w:t xml:space="preserve">Account Name:</w:t>
      </w:r>
      <w:r>
        <w:t xml:space="preserve"> </w:t>
      </w:r>
      <w:r>
        <w:t xml:space="preserve">Meridian Business Solutions Ltd</w:t>
      </w:r>
    </w:p>
    <w:p>
      <w:pPr>
        <w:numPr>
          <w:ilvl w:val="0"/>
          <w:numId w:val="1001"/>
        </w:numPr>
        <w:pStyle w:val="Compact"/>
      </w:pPr>
      <w:r>
        <w:rPr>
          <w:bCs/>
          <w:b/>
        </w:rPr>
        <w:t xml:space="preserve">Sort Code:</w:t>
      </w:r>
      <w:r>
        <w:t xml:space="preserve"> </w:t>
      </w:r>
      <w:r>
        <w:t xml:space="preserve">20-15-88</w:t>
      </w:r>
    </w:p>
    <w:p>
      <w:pPr>
        <w:numPr>
          <w:ilvl w:val="0"/>
          <w:numId w:val="1001"/>
        </w:numPr>
        <w:pStyle w:val="Compact"/>
      </w:pPr>
      <w:r>
        <w:rPr>
          <w:bCs/>
          <w:b/>
        </w:rPr>
        <w:t xml:space="preserve">Account Number:</w:t>
      </w:r>
      <w:r>
        <w:t xml:space="preserve"> </w:t>
      </w:r>
      <w:r>
        <w:t xml:space="preserve">55443322</w:t>
      </w:r>
    </w:p>
    <w:p>
      <w:pPr>
        <w:numPr>
          <w:ilvl w:val="0"/>
          <w:numId w:val="1001"/>
        </w:numPr>
        <w:pStyle w:val="Compact"/>
      </w:pPr>
      <w:r>
        <w:rPr>
          <w:bCs/>
          <w:b/>
        </w:rPr>
        <w:t xml:space="preserve">IBAN:</w:t>
      </w:r>
      <w:r>
        <w:t xml:space="preserve"> </w:t>
      </w:r>
      <w:r>
        <w:t xml:space="preserve">GB29 BARC 2015 8855 4433 22</w:t>
      </w:r>
    </w:p>
    <w:p>
      <w:pPr>
        <w:numPr>
          <w:ilvl w:val="0"/>
          <w:numId w:val="1001"/>
        </w:numPr>
        <w:pStyle w:val="Compact"/>
      </w:pPr>
      <w:r>
        <w:rPr>
          <w:bCs/>
          <w:b/>
        </w:rPr>
        <w:t xml:space="preserve">BIC/SWIFT:</w:t>
      </w:r>
      <w:r>
        <w:t xml:space="preserve"> </w:t>
      </w:r>
      <w:r>
        <w:t xml:space="preserve">BARCGB22</w:t>
      </w:r>
    </w:p>
    <w:p>
      <w:pPr>
        <w:pStyle w:val="FirstParagraph"/>
      </w:pPr>
      <w:r>
        <w:t xml:space="preserve">Payment may be made via BACS, CHAPS, or direct bank transfer. For payments exceeding £50,000, please contact our accounts department in advance to arrange CHAPS transfer. Late payments will incur interest at a rate of 4% above the Bank of England base rate, in accordance with the Late Payment of Commercial Debts (Interest) Act 1998, applicable throughout the United Kingdom.</w:t>
      </w:r>
    </w:p>
    <w:bookmarkEnd w:id="24"/>
    <w:bookmarkStart w:id="25" w:name="notes-additional-information"/>
    <w:p>
      <w:pPr>
        <w:pStyle w:val="Heading3"/>
      </w:pPr>
      <w:r>
        <w:t xml:space="preserve">Notes &amp; Additional Information</w:t>
      </w:r>
    </w:p>
    <w:p>
      <w:pPr>
        <w:pStyle w:val="FirstParagraph"/>
      </w:pPr>
      <w:r>
        <w:t xml:space="preserve">This Invoice relates to the engagement of a dedicated Sales Executive under Contract Reference SE-CONTRACT-2025-031, effective from 1 April 2025 through 30 June 2025. The Sales Executive was assigned to the Thames Corporate Group PLC London office and operated under the direct supervision of the Managing Director.</w:t>
      </w:r>
    </w:p>
    <w:p>
      <w:pPr>
        <w:pStyle w:val="BodyText"/>
      </w:pPr>
      <w:r>
        <w:t xml:space="preserve">All services described in this Invoice were performed in accordance with the terms and conditions of the master service agreement dated 15 March 2025. The Sales Executive maintained full compliance with UK data protection regulations (UK GDPR) and the Data Protection Act 2018 throughout the engagement period in United Kingdom London.</w:t>
      </w:r>
    </w:p>
    <w:p>
      <w:pPr>
        <w:pStyle w:val="BodyText"/>
      </w:pPr>
      <w:r>
        <w:t xml:space="preserve">Should you have any queries regarding this Invoice or require itemised supporting documentation for the Sales Executive engagement, please contact our billing department at billing@meridiansolutions.co.uk or telephone +44 (0)20 7946 0821 between 09:00 and 17:30, Monday to Friday, London time.</w:t>
      </w:r>
    </w:p>
    <w:p>
      <w:pPr>
        <w:pStyle w:val="BodyText"/>
      </w:pPr>
      <w:r>
        <w:t xml:space="preserve">VAT Registered – GB 123 4567 89</w:t>
      </w:r>
    </w:p>
    <w:bookmarkEnd w:id="25"/>
    <w:p>
      <w:pPr>
        <w:pStyle w:val="BodyText"/>
      </w:pPr>
      <w:r>
        <w:t xml:space="preserve">Meridian Business Solutions Ltd | Registered in England &amp; Wales No. 08765432 | 142 Fleet Street, London EC4A 2BE, United Kingdom</w:t>
      </w:r>
    </w:p>
    <w:p>
      <w:pPr>
        <w:pStyle w:val="BodyText"/>
      </w:pPr>
      <w:r>
        <w:t xml:space="preserve">This Invoice has been generated electronically and is valid without a physical signature. Please retain this document for your accounting records in accordance with HM Revenue &amp; Customs requirements.</w:t>
      </w:r>
    </w:p>
    <w:p>
      <w:pPr>
        <w:pStyle w:val="BodyText"/>
      </w:pPr>
      <w:r>
        <w:t xml:space="preserve">Thank you for your business. We value our partnership with Thames Corporate Group PLC and look forward to continuing our Sales Executive services in the coming quarter.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United Kingdom London</dc:title>
  <dc:creator/>
  <dc:language>en-GB</dc:language>
  <cp:keywords/>
  <dcterms:created xsi:type="dcterms:W3CDTF">2026-10-10T07:03:21Z</dcterms:created>
  <dcterms:modified xsi:type="dcterms:W3CDTF">2026-10-10T07:03:21Z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