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invoice"/>
    <w:p>
      <w:pPr>
        <w:pStyle w:val="Heading1"/>
      </w:pPr>
      <w:r>
        <w:t xml:space="preserve">INVOICE</w:t>
      </w:r>
    </w:p>
    <w:p>
      <w:pPr>
        <w:pStyle w:val="FirstParagraph"/>
      </w:pPr>
      <w:r>
        <w:t xml:space="preserve">Professional School Counselor Services — Algeria Algiers</w:t>
      </w:r>
    </w:p>
    <w:p>
      <w:pPr>
        <w:pStyle w:val="BodyText"/>
      </w:pPr>
      <w:r>
        <w:t xml:space="preserve">PAID — CONFIRMED</w:t>
      </w:r>
    </w:p>
    <w:bookmarkEnd w:id="20"/>
    <w:p>
      <w:pPr>
        <w:pStyle w:val="BodyText"/>
      </w:pPr>
      <w:r>
        <w:rPr>
          <w:bCs/>
          <w:b/>
        </w:rPr>
        <w:t xml:space="preserve">Dr. Amira Benali, M.Ed.</w:t>
      </w:r>
      <w:r>
        <w:br/>
      </w:r>
      <w:r>
        <w:t xml:space="preserve">Licensed School Counselor</w:t>
      </w:r>
      <w:r>
        <w:br/>
      </w:r>
      <w:r>
        <w:t xml:space="preserve">Algiers Educational Consulting Center</w:t>
      </w:r>
      <w:r>
        <w:br/>
      </w:r>
      <w:r>
        <w:t xml:space="preserve">45, Rue Didouche Mourad</w:t>
      </w:r>
      <w:r>
        <w:br/>
      </w:r>
      <w:r>
        <w:t xml:space="preserve">Hydra, Algiers 16000</w:t>
      </w:r>
      <w:r>
        <w:br/>
      </w:r>
      <w:r>
        <w:t xml:space="preserve">Algeria</w:t>
      </w:r>
      <w:r>
        <w:br/>
      </w:r>
      <w:r>
        <w:t xml:space="preserve">Tel: +213 (0) 23 45 67 89</w:t>
      </w:r>
      <w:r>
        <w:br/>
      </w:r>
      <w:r>
        <w:t xml:space="preserve">Email: a.benali@algierscounseling.dz</w:t>
      </w:r>
      <w:r>
        <w:br/>
      </w:r>
      <w:r>
        <w:t xml:space="preserve">RC: 16/00-1234567 B 2023</w:t>
      </w:r>
      <w:r>
        <w:br/>
      </w:r>
      <w:r>
        <w:t xml:space="preserve">NIF: 099912345678901</w:t>
      </w:r>
    </w:p>
    <w:bookmarkStart w:id="21" w:name="invoice-details"/>
    <w:p>
      <w:pPr>
        <w:pStyle w:val="Heading4"/>
      </w:pPr>
      <w:r>
        <w:t xml:space="preserve">Invoice Details</w:t>
      </w:r>
    </w:p>
    <w:p>
      <w:pPr>
        <w:pStyle w:val="FirstParagraph"/>
      </w:pPr>
      <w:r>
        <w:rPr>
          <w:bCs/>
          <w:b/>
        </w:rPr>
        <w:t xml:space="preserve">Invoice No:</w:t>
      </w:r>
      <w:r>
        <w:t xml:space="preserve"> </w:t>
      </w:r>
      <w:r>
        <w:t xml:space="preserve">INV-2025-ALG-00472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4"/>
      </w:pPr>
      <w:r>
        <w:t xml:space="preserve">Billed To</w:t>
      </w:r>
    </w:p>
    <w:p>
      <w:pPr>
        <w:pStyle w:val="FirstParagraph"/>
      </w:pPr>
      <w:r>
        <w:rPr>
          <w:bCs/>
          <w:b/>
        </w:rPr>
        <w:t xml:space="preserve">Lycee Frantz Fanon</w:t>
      </w:r>
    </w:p>
    <w:p>
      <w:pPr>
        <w:pStyle w:val="BodyText"/>
      </w:pPr>
      <w:r>
        <w:t xml:space="preserve">Direction de l'Education</w:t>
      </w:r>
    </w:p>
    <w:p>
      <w:pPr>
        <w:pStyle w:val="BodyText"/>
      </w:pPr>
      <w:r>
        <w:t xml:space="preserve">12, Boulevard Zighout Youcef</w:t>
      </w:r>
    </w:p>
    <w:p>
      <w:pPr>
        <w:pStyle w:val="BodyText"/>
      </w:pPr>
      <w:r>
        <w:t xml:space="preserve">Bab El Oued, Algiers 13000</w:t>
      </w:r>
    </w:p>
    <w:p>
      <w:pPr>
        <w:pStyle w:val="BodyText"/>
      </w:pPr>
      <w:r>
        <w:t xml:space="preserve">Algeria</w:t>
      </w:r>
    </w:p>
    <w:p>
      <w:pPr>
        <w:pStyle w:val="BodyText"/>
      </w:pPr>
      <w:r>
        <w:t xml:space="preserve">Attn: Mr. Karim Haddad, Principal</w:t>
      </w:r>
    </w:p>
    <w:bookmarkEnd w:id="22"/>
    <w:bookmarkStart w:id="23" w:name="reference"/>
    <w:p>
      <w:pPr>
        <w:pStyle w:val="Heading4"/>
      </w:pPr>
      <w:r>
        <w:t xml:space="preserve">Reference</w:t>
      </w:r>
    </w:p>
    <w:p>
      <w:pPr>
        <w:pStyle w:val="FirstParagraph"/>
      </w:pPr>
      <w:r>
        <w:rPr>
          <w:bCs/>
          <w:b/>
        </w:rPr>
        <w:t xml:space="preserve">Contract No:</w:t>
      </w:r>
      <w:r>
        <w:t xml:space="preserve"> </w:t>
      </w:r>
      <w:r>
        <w:t xml:space="preserve">SC-ALG-2025-019</w:t>
      </w:r>
    </w:p>
    <w:p>
      <w:pPr>
        <w:pStyle w:val="BodyText"/>
      </w:pPr>
      <w:r>
        <w:rPr>
          <w:bCs/>
          <w:b/>
        </w:rPr>
        <w:t xml:space="preserve">Academic Year:</w:t>
      </w:r>
      <w:r>
        <w:t xml:space="preserve"> </w:t>
      </w:r>
      <w:r>
        <w:t xml:space="preserve">2024–2025</w:t>
      </w:r>
    </w:p>
    <w:p>
      <w:pPr>
        <w:pStyle w:val="BodyText"/>
      </w:pPr>
      <w:r>
        <w:rPr>
          <w:bCs/>
          <w:b/>
        </w:rPr>
        <w:t xml:space="preserve">Department:</w:t>
      </w:r>
      <w:r>
        <w:t xml:space="preserve"> </w:t>
      </w:r>
      <w:r>
        <w:t xml:space="preserve">Student Welfare</w:t>
      </w:r>
    </w:p>
    <w:p>
      <w:pPr>
        <w:pStyle w:val="BodyText"/>
      </w:pPr>
      <w:r>
        <w:rPr>
          <w:bCs/>
          <w:b/>
        </w:rPr>
        <w:t xml:space="preserve">PO Number:</w:t>
      </w:r>
      <w:r>
        <w:t xml:space="preserve"> </w:t>
      </w:r>
      <w:r>
        <w:t xml:space="preserve">PO-2025-0891</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(DZD)</w:t>
            </w:r>
          </w:p>
        </w:tc>
        <w:tc>
          <w:tcPr/>
          <w:p>
            <w:pPr>
              <w:pStyle w:val="Compact"/>
              <w:jc w:val="left"/>
            </w:pPr>
            <w:r>
              <w:t xml:space="preserve">Amount (DZD)</w:t>
            </w:r>
          </w:p>
        </w:tc>
      </w:tr>
      <w:tr>
        <w:tc>
          <w:tcPr/>
          <w:p>
            <w:pPr>
              <w:pStyle w:val="Compact"/>
              <w:jc w:val="left"/>
            </w:pPr>
            <w:r>
              <w:t xml:space="preserve">1</w:t>
            </w:r>
          </w:p>
        </w:tc>
        <w:tc>
          <w:tcPr/>
          <w:p>
            <w:pPr>
              <w:pStyle w:val="Compact"/>
              <w:jc w:val="left"/>
            </w:pPr>
            <w:r>
              <w:rPr>
                <w:bCs/>
                <w:b/>
              </w:rPr>
              <w:t xml:space="preserve">Individual Student Counseling Sessions</w:t>
            </w:r>
          </w:p>
          <w:p>
            <w:pPr>
              <w:jc w:val="left"/>
            </w:pPr>
            <w:r>
              <w:t xml:space="preserve">One-on-one psychological and academic counseling for 45 students experiencing anxiety, academic underperformance, and social adjustment difficulties. Conducted in the School Counselor's dedicated office at the Algiers campus. Includes intake assessment, session notes, and progress reports submitted to the school administration.</w:t>
            </w:r>
          </w:p>
        </w:tc>
        <w:tc>
          <w:tcPr/>
          <w:p>
            <w:pPr>
              <w:pStyle w:val="Compact"/>
              <w:jc w:val="left"/>
            </w:pPr>
            <w:r>
              <w:t xml:space="preserve">01 Jun 2025</w:t>
            </w:r>
          </w:p>
        </w:tc>
        <w:tc>
          <w:tcPr/>
          <w:p>
            <w:pPr>
              <w:pStyle w:val="Compact"/>
              <w:jc w:val="left"/>
            </w:pPr>
            <w:r>
              <w:t xml:space="preserve">30</w:t>
            </w:r>
          </w:p>
        </w:tc>
        <w:tc>
          <w:tcPr/>
          <w:p>
            <w:pPr>
              <w:pStyle w:val="Compact"/>
              <w:jc w:val="left"/>
            </w:pPr>
            <w:r>
              <w:t xml:space="preserve">2,500</w:t>
            </w:r>
          </w:p>
        </w:tc>
        <w:tc>
          <w:tcPr/>
          <w:p>
            <w:pPr>
              <w:pStyle w:val="Compact"/>
              <w:jc w:val="left"/>
            </w:pPr>
            <w:r>
              <w:t xml:space="preserve">75,000</w:t>
            </w:r>
          </w:p>
        </w:tc>
      </w:tr>
      <w:tr>
        <w:tc>
          <w:tcPr/>
          <w:p>
            <w:pPr>
              <w:pStyle w:val="Compact"/>
              <w:jc w:val="left"/>
            </w:pPr>
            <w:r>
              <w:t xml:space="preserve">2</w:t>
            </w:r>
          </w:p>
        </w:tc>
        <w:tc>
          <w:tcPr/>
          <w:p>
            <w:pPr>
              <w:pStyle w:val="Compact"/>
              <w:jc w:val="left"/>
            </w:pPr>
            <w:r>
              <w:rPr>
                <w:bCs/>
                <w:b/>
              </w:rPr>
              <w:t xml:space="preserve">Group Counseling &amp; Psychoeducational Workshops</w:t>
            </w:r>
          </w:p>
          <w:p>
            <w:pPr>
              <w:jc w:val="left"/>
            </w:pPr>
            <w:r>
              <w:t xml:space="preserve">Facilitation of six (6) group counseling sessions for students in grades 10 through 12 covering topics including stress management, conflict resolution, career exploration, and digital wellness. Each workshop accommodated up to 25 participants. Delivered in the school auditorium in Algiers with bilingual (Arabic/French) materials provided.</w:t>
            </w:r>
          </w:p>
        </w:tc>
        <w:tc>
          <w:tcPr/>
          <w:p>
            <w:pPr>
              <w:pStyle w:val="Compact"/>
              <w:jc w:val="left"/>
            </w:pPr>
            <w:r>
              <w:t xml:space="preserve">05 Jun 2025</w:t>
            </w:r>
          </w:p>
        </w:tc>
        <w:tc>
          <w:tcPr/>
          <w:p>
            <w:pPr>
              <w:pStyle w:val="Compact"/>
              <w:jc w:val="left"/>
            </w:pPr>
            <w:r>
              <w:t xml:space="preserve">18</w:t>
            </w:r>
          </w:p>
        </w:tc>
        <w:tc>
          <w:tcPr/>
          <w:p>
            <w:pPr>
              <w:pStyle w:val="Compact"/>
              <w:jc w:val="left"/>
            </w:pPr>
            <w:r>
              <w:t xml:space="preserve">3,000</w:t>
            </w:r>
          </w:p>
        </w:tc>
        <w:tc>
          <w:tcPr/>
          <w:p>
            <w:pPr>
              <w:pStyle w:val="Compact"/>
              <w:jc w:val="left"/>
            </w:pPr>
            <w:r>
              <w:t xml:space="preserve">54,000</w:t>
            </w:r>
          </w:p>
        </w:tc>
      </w:tr>
      <w:tr>
        <w:tc>
          <w:tcPr/>
          <w:p>
            <w:pPr>
              <w:pStyle w:val="Compact"/>
              <w:jc w:val="left"/>
            </w:pPr>
            <w:r>
              <w:t xml:space="preserve">3</w:t>
            </w:r>
          </w:p>
        </w:tc>
        <w:tc>
          <w:tcPr/>
          <w:p>
            <w:pPr>
              <w:pStyle w:val="Compact"/>
              <w:jc w:val="left"/>
            </w:pPr>
            <w:r>
              <w:rPr>
                <w:bCs/>
                <w:b/>
              </w:rPr>
              <w:t xml:space="preserve">Teacher &amp; Staff Training on Student Mental Health</w:t>
            </w:r>
          </w:p>
          <w:p>
            <w:pPr>
              <w:jc w:val="left"/>
            </w:pPr>
            <w:r>
              <w:t xml:space="preserve">Professional development workshop for 35 teaching staff and administrative personnel on recognizing early signs of psychological distress, implementing classroom-based interventions, and coordinating with the School Counselor. Includes printed training manuals and a follow-up consultation session.</w:t>
            </w:r>
          </w:p>
        </w:tc>
        <w:tc>
          <w:tcPr/>
          <w:p>
            <w:pPr>
              <w:pStyle w:val="Compact"/>
              <w:jc w:val="left"/>
            </w:pPr>
            <w:r>
              <w:t xml:space="preserve">10 Jun 2025</w:t>
            </w:r>
          </w:p>
        </w:tc>
        <w:tc>
          <w:tcPr/>
          <w:p>
            <w:pPr>
              <w:pStyle w:val="Compact"/>
              <w:jc w:val="left"/>
            </w:pPr>
            <w:r>
              <w:t xml:space="preserve">8</w:t>
            </w:r>
          </w:p>
        </w:tc>
        <w:tc>
          <w:tcPr/>
          <w:p>
            <w:pPr>
              <w:pStyle w:val="Compact"/>
              <w:jc w:val="left"/>
            </w:pPr>
            <w:r>
              <w:t xml:space="preserve">3,500</w:t>
            </w:r>
          </w:p>
        </w:tc>
        <w:tc>
          <w:tcPr/>
          <w:p>
            <w:pPr>
              <w:pStyle w:val="Compact"/>
              <w:jc w:val="left"/>
            </w:pPr>
            <w:r>
              <w:t xml:space="preserve">28,000</w:t>
            </w:r>
          </w:p>
        </w:tc>
      </w:tr>
      <w:tr>
        <w:tc>
          <w:tcPr/>
          <w:p>
            <w:pPr>
              <w:pStyle w:val="Compact"/>
              <w:jc w:val="left"/>
            </w:pPr>
            <w:r>
              <w:t xml:space="preserve">4</w:t>
            </w:r>
          </w:p>
        </w:tc>
        <w:tc>
          <w:tcPr/>
          <w:p>
            <w:pPr>
              <w:pStyle w:val="Compact"/>
              <w:jc w:val="left"/>
            </w:pPr>
            <w:r>
              <w:rPr>
                <w:bCs/>
                <w:b/>
              </w:rPr>
              <w:t xml:space="preserve">Parent-Student Conference Facilitation</w:t>
            </w:r>
          </w:p>
          <w:p>
            <w:pPr>
              <w:jc w:val="left"/>
            </w:pPr>
            <w:r>
              <w:t xml:space="preserve">Organization and facilitation of a half-day parent conference in Algiers for 60 families. The School Counselor led structured discussions on adolescent development, academic expectations, and home-school communication strategies. Individual parent consultations were available during the event.</w:t>
            </w:r>
          </w:p>
        </w:tc>
        <w:tc>
          <w:tcPr/>
          <w:p>
            <w:pPr>
              <w:pStyle w:val="Compact"/>
              <w:jc w:val="left"/>
            </w:pPr>
            <w:r>
              <w:t xml:space="preserve">12 Jun 2025</w:t>
            </w:r>
          </w:p>
        </w:tc>
        <w:tc>
          <w:tcPr/>
          <w:p>
            <w:pPr>
              <w:pStyle w:val="Compact"/>
              <w:jc w:val="left"/>
            </w:pPr>
            <w:r>
              <w:t xml:space="preserve">6</w:t>
            </w:r>
          </w:p>
        </w:tc>
        <w:tc>
          <w:tcPr/>
          <w:p>
            <w:pPr>
              <w:pStyle w:val="Compact"/>
              <w:jc w:val="left"/>
            </w:pPr>
            <w:r>
              <w:t xml:space="preserve">3,000</w:t>
            </w:r>
          </w:p>
        </w:tc>
        <w:tc>
          <w:tcPr/>
          <w:p>
            <w:pPr>
              <w:pStyle w:val="Compact"/>
              <w:jc w:val="left"/>
            </w:pPr>
            <w:r>
              <w:t xml:space="preserve">18,000</w:t>
            </w:r>
          </w:p>
        </w:tc>
      </w:tr>
      <w:tr>
        <w:tc>
          <w:tcPr/>
          <w:p>
            <w:pPr>
              <w:pStyle w:val="Compact"/>
              <w:jc w:val="left"/>
            </w:pPr>
            <w:r>
              <w:t xml:space="preserve">5</w:t>
            </w:r>
          </w:p>
        </w:tc>
        <w:tc>
          <w:tcPr/>
          <w:p>
            <w:pPr>
              <w:pStyle w:val="Compact"/>
              <w:jc w:val="left"/>
            </w:pPr>
            <w:r>
              <w:rPr>
                <w:bCs/>
                <w:b/>
              </w:rPr>
              <w:t xml:space="preserve">Comprehensive Behavioral Assessment Reports</w:t>
            </w:r>
          </w:p>
          <w:p>
            <w:pPr>
              <w:jc w:val="left"/>
            </w:pPr>
            <w:r>
              <w:t xml:space="preserve">Preparation and submission of 12 detailed behavioral and academic assessment reports for students referred by the school's disciplinary committee. Each report includes standardized test results, observational data, recommended intervention plans, and follow-up schedules. Reports delivered in both Arabic and French per Algerian Ministry of Education requirements.</w:t>
            </w:r>
          </w:p>
        </w:tc>
        <w:tc>
          <w:tcPr/>
          <w:p>
            <w:pPr>
              <w:pStyle w:val="Compact"/>
              <w:jc w:val="left"/>
            </w:pPr>
            <w:r>
              <w:t xml:space="preserve">14 Jun 2025</w:t>
            </w:r>
          </w:p>
        </w:tc>
        <w:tc>
          <w:tcPr/>
          <w:p>
            <w:pPr>
              <w:pStyle w:val="Compact"/>
              <w:jc w:val="left"/>
            </w:pPr>
            <w:r>
              <w:t xml:space="preserve">10</w:t>
            </w:r>
          </w:p>
        </w:tc>
        <w:tc>
          <w:tcPr/>
          <w:p>
            <w:pPr>
              <w:pStyle w:val="Compact"/>
              <w:jc w:val="left"/>
            </w:pPr>
            <w:r>
              <w:t xml:space="preserve">2,800</w:t>
            </w:r>
          </w:p>
        </w:tc>
        <w:tc>
          <w:tcPr/>
          <w:p>
            <w:pPr>
              <w:pStyle w:val="Compact"/>
              <w:jc w:val="left"/>
            </w:pPr>
            <w:r>
              <w:t xml:space="preserve">28,000</w:t>
            </w:r>
          </w:p>
        </w:tc>
      </w:tr>
      <w:tr>
        <w:tc>
          <w:tcPr/>
          <w:p>
            <w:pPr>
              <w:pStyle w:val="Compact"/>
              <w:jc w:val="left"/>
            </w:pPr>
            <w:r>
              <w:t xml:space="preserve">6</w:t>
            </w:r>
          </w:p>
        </w:tc>
        <w:tc>
          <w:tcPr/>
          <w:p>
            <w:pPr>
              <w:pStyle w:val="Compact"/>
              <w:jc w:val="left"/>
            </w:pPr>
            <w:r>
              <w:rPr>
                <w:bCs/>
                <w:b/>
              </w:rPr>
              <w:t xml:space="preserve">Crisis Intervention &amp; Emergency Response</w:t>
            </w:r>
          </w:p>
          <w:p>
            <w:pPr>
              <w:jc w:val="left"/>
            </w:pPr>
            <w:r>
              <w:t xml:space="preserve">On-call crisis intervention service for the academic period. The School Counselor responded to three (3) urgent student incidents including a bullying escalation and a family crisis affecting student attendance. Includes immediate response, de-escalation, referral coordination with Algiers regional health services, and written incident documentation.</w:t>
            </w:r>
          </w:p>
        </w:tc>
        <w:tc>
          <w:tcPr/>
          <w:p>
            <w:pPr>
              <w:pStyle w:val="Compact"/>
              <w:jc w:val="left"/>
            </w:pPr>
            <w:r>
              <w:t xml:space="preserve">13 Jun 2025</w:t>
            </w:r>
          </w:p>
        </w:tc>
        <w:tc>
          <w:tcPr/>
          <w:p>
            <w:pPr>
              <w:pStyle w:val="Compact"/>
              <w:jc w:val="left"/>
            </w:pPr>
            <w:r>
              <w:t xml:space="preserve">5</w:t>
            </w:r>
          </w:p>
        </w:tc>
        <w:tc>
          <w:tcPr/>
          <w:p>
            <w:pPr>
              <w:pStyle w:val="Compact"/>
              <w:jc w:val="left"/>
            </w:pPr>
            <w:r>
              <w:t xml:space="preserve">4,000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223,000.00 DZD</w:t>
            </w:r>
          </w:p>
        </w:tc>
      </w:tr>
      <w:tr>
        <w:tc>
          <w:tcPr/>
          <w:p>
            <w:pPr>
              <w:pStyle w:val="Compact"/>
              <w:jc w:val="left"/>
            </w:pPr>
            <w:r>
              <w:t xml:space="preserve">VAT (19% — Algerian Tax Code)</w:t>
            </w:r>
          </w:p>
        </w:tc>
        <w:tc>
          <w:tcPr/>
          <w:p>
            <w:pPr>
              <w:pStyle w:val="Compact"/>
              <w:jc w:val="left"/>
            </w:pPr>
            <w:r>
              <w:t xml:space="preserve">42,370.00 DZD</w:t>
            </w:r>
          </w:p>
        </w:tc>
      </w:tr>
      <w:tr>
        <w:tc>
          <w:tcPr/>
          <w:p>
            <w:pPr>
              <w:pStyle w:val="Compact"/>
              <w:jc w:val="left"/>
            </w:pPr>
            <w:r>
              <w:t xml:space="preserve">Professional Service Tax (1%)</w:t>
            </w:r>
          </w:p>
        </w:tc>
        <w:tc>
          <w:tcPr/>
          <w:p>
            <w:pPr>
              <w:pStyle w:val="Compact"/>
              <w:jc w:val="left"/>
            </w:pPr>
            <w:r>
              <w:t xml:space="preserve">2,230.00 DZD</w:t>
            </w:r>
          </w:p>
        </w:tc>
      </w:tr>
      <w:tr>
        <w:tc>
          <w:tcPr/>
          <w:p>
            <w:pPr>
              <w:pStyle w:val="Compact"/>
              <w:jc w:val="left"/>
            </w:pPr>
            <w:r>
              <w:t xml:space="preserve">TOTAL AMOUNT DUE</w:t>
            </w:r>
          </w:p>
        </w:tc>
        <w:tc>
          <w:tcPr/>
          <w:p>
            <w:pPr>
              <w:pStyle w:val="Compact"/>
              <w:jc w:val="left"/>
            </w:pPr>
            <w:r>
              <w:t xml:space="preserve">267,600.00 DZD</w:t>
            </w:r>
          </w:p>
        </w:tc>
      </w:tr>
    </w:tbl>
    <w:bookmarkStart w:id="24" w:name="payment-instructions-important-notes"/>
    <w:p>
      <w:pPr>
        <w:pStyle w:val="Heading4"/>
      </w:pPr>
      <w:r>
        <w:t xml:space="preserve">Payment Instructions &amp; Important Notes</w:t>
      </w:r>
    </w:p>
    <w:p>
      <w:pPr>
        <w:numPr>
          <w:ilvl w:val="0"/>
          <w:numId w:val="1001"/>
        </w:numPr>
        <w:pStyle w:val="Compact"/>
      </w:pPr>
      <w:r>
        <w:rPr>
          <w:bCs/>
          <w:b/>
        </w:rPr>
        <w:t xml:space="preserve">Payment Method:</w:t>
      </w:r>
      <w:r>
        <w:t xml:space="preserve"> </w:t>
      </w:r>
      <w:r>
        <w:t xml:space="preserve">Bank transfer to CNEP Bank, Algiers Branch. Account Name: Dr. Amira Benali. RIB: 007 600 0001 2345 6789 0123 456. Please reference Invoice No. INV-2025-ALG-00472 in the transfer memo.</w:t>
      </w:r>
    </w:p>
    <w:p>
      <w:pPr>
        <w:numPr>
          <w:ilvl w:val="0"/>
          <w:numId w:val="1001"/>
        </w:numPr>
        <w:pStyle w:val="Compact"/>
      </w:pPr>
      <w:r>
        <w:rPr>
          <w:bCs/>
          <w:b/>
        </w:rPr>
        <w:t xml:space="preserve">Due Date:</w:t>
      </w:r>
      <w:r>
        <w:t xml:space="preserve"> </w:t>
      </w:r>
      <w:r>
        <w:t xml:space="preserve">This Invoice must be settled in full within fifteen (15) calendar days from the issue date, i.e., no later than 30 June 2025. Late payments are subject to a penalty of 1.5% per month as stipulated in the service contract.</w:t>
      </w:r>
    </w:p>
    <w:p>
      <w:pPr>
        <w:numPr>
          <w:ilvl w:val="0"/>
          <w:numId w:val="1001"/>
        </w:numPr>
        <w:pStyle w:val="Compact"/>
      </w:pPr>
      <w:r>
        <w:rPr>
          <w:bCs/>
          <w:b/>
        </w:rPr>
        <w:t xml:space="preserve">Tax Compliance:</w:t>
      </w:r>
      <w:r>
        <w:t xml:space="preserve"> </w:t>
      </w:r>
      <w:r>
        <w:t xml:space="preserve">All amounts are stated in Algerian Dinars (DZD). VAT is applied at the standard rate of 19% in accordance with the Algerian General Tax Code (Code Général des Impôts). The Professional Service Tax of 1% is levied on the gross service fee.</w:t>
      </w:r>
    </w:p>
    <w:p>
      <w:pPr>
        <w:numPr>
          <w:ilvl w:val="0"/>
          <w:numId w:val="1001"/>
        </w:numPr>
        <w:pStyle w:val="Compact"/>
      </w:pPr>
      <w:r>
        <w:rPr>
          <w:bCs/>
          <w:b/>
        </w:rPr>
        <w:t xml:space="preserve">Scope of Services:</w:t>
      </w:r>
      <w:r>
        <w:t xml:space="preserve"> </w:t>
      </w:r>
      <w:r>
        <w:t xml:space="preserve">All counseling services rendered by the School Counselor were conducted in compliance with the Algerian Ministry of National Education guidelines for student psychological support and the ethical code of the Algerian Psychological Association.</w:t>
      </w:r>
    </w:p>
    <w:p>
      <w:pPr>
        <w:numPr>
          <w:ilvl w:val="0"/>
          <w:numId w:val="1001"/>
        </w:numPr>
        <w:pStyle w:val="Compact"/>
      </w:pPr>
      <w:r>
        <w:rPr>
          <w:bCs/>
          <w:b/>
        </w:rPr>
        <w:t xml:space="preserve">Confidentiality:</w:t>
      </w:r>
      <w:r>
        <w:t xml:space="preserve"> </w:t>
      </w:r>
      <w:r>
        <w:t xml:space="preserve">All student records, session notes, and assessment reports generated under this Invoice are classified as confidential educational documents. They shall be retained by the school administration for a minimum of five (5) years in accordance with Algerian data protection regulations.</w:t>
      </w:r>
    </w:p>
    <w:p>
      <w:pPr>
        <w:numPr>
          <w:ilvl w:val="0"/>
          <w:numId w:val="1001"/>
        </w:numPr>
        <w:pStyle w:val="Compact"/>
      </w:pPr>
      <w:r>
        <w:rPr>
          <w:bCs/>
          <w:b/>
        </w:rPr>
        <w:t xml:space="preserve">Dispute Resolution:</w:t>
      </w:r>
      <w:r>
        <w:t xml:space="preserve"> </w:t>
      </w:r>
      <w:r>
        <w:t xml:space="preserve">Any disputes arising from this Invoice or the associated services shall be resolved through the competent commercial courts of Algiers, Algeria, in accordance with Algerian civil and commercial law.</w:t>
      </w:r>
    </w:p>
    <w:p>
      <w:pPr>
        <w:numPr>
          <w:ilvl w:val="0"/>
          <w:numId w:val="1001"/>
        </w:numPr>
        <w:pStyle w:val="Compact"/>
      </w:pPr>
      <w:r>
        <w:rPr>
          <w:bCs/>
          <w:b/>
        </w:rPr>
        <w:t xml:space="preserve">Next Billing Cycle:</w:t>
      </w:r>
      <w:r>
        <w:t xml:space="preserve"> </w:t>
      </w:r>
      <w:r>
        <w:t xml:space="preserve">The next Invoice for School Counselor services covering the period of July 2025 through August 2025 (summer remedial programs) will be issued by 05 September 2025.</w:t>
      </w:r>
    </w:p>
    <w:bookmarkEnd w:id="24"/>
    <w:p>
      <w:pPr>
        <w:pStyle w:val="FirstParagraph"/>
      </w:pPr>
      <w:r>
        <w:rPr>
          <w:bCs/>
          <w:b/>
        </w:rPr>
        <w:t xml:space="preserve">Dr. Amira Benali, M.Ed. — Licensed School Counselor</w:t>
      </w:r>
    </w:p>
    <w:p>
      <w:pPr>
        <w:pStyle w:val="BodyText"/>
      </w:pPr>
      <w:r>
        <w:t xml:space="preserve">Algiers Educational Consulting Center • 45, Rue Didouche Mourad, Hydra, Algiers 16000, Algeria</w:t>
      </w:r>
    </w:p>
    <w:p>
      <w:pPr>
        <w:pStyle w:val="BodyText"/>
      </w:pPr>
      <w:r>
        <w:t xml:space="preserve">Tel: +213 (0) 23 45 67 89 • Email: a.benali@algierscounseling.dz • NIF: 099912345678901 • RC: 16/00-1234567 B 2023</w:t>
      </w:r>
    </w:p>
    <w:p>
      <w:pPr>
        <w:pStyle w:val="BodyText"/>
      </w:pPr>
      <w:r>
        <w:t xml:space="preserve">This Invoice is issued in accordance with Algerian commercial law and the regulations of the Algerian Ministry of Finance. It constitutes a valid fiscal document for accounting and tax purposes in Algeria.</w:t>
      </w:r>
    </w:p>
    <w:p>
      <w:pPr>
        <w:pStyle w:val="BodyText"/>
      </w:pPr>
      <w:r>
        <w:t xml:space="preserve">© 2025 Algiers Educational Consulting Center. All rights reserved. Invoice INV-2025-ALG-00472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Algeria Algiers</dc:title>
  <dc:creator/>
  <dc:language>en</dc:language>
  <cp:keywords/>
  <dcterms:created xsi:type="dcterms:W3CDTF">2026-10-10T07:26:07Z</dcterms:created>
  <dcterms:modified xsi:type="dcterms:W3CDTF">2026-10-10T07:26:07Z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