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China</w:t>
      </w:r>
      <w:r>
        <w:t xml:space="preserve"> </w:t>
      </w:r>
      <w:r>
        <w:t xml:space="preserve">Beijing</w:t>
      </w:r>
    </w:p>
    <w:p>
      <w:pPr>
        <w:pStyle w:val="FirstParagraph"/>
      </w:pPr>
      <w:r>
        <w:t xml:space="preserve">INVOICE</w:t>
      </w:r>
    </w:p>
    <w:p>
      <w:pPr>
        <w:pStyle w:val="BodyText"/>
      </w:pPr>
      <w:r>
        <w:t xml:space="preserve">Professional School Counselor Services</w:t>
      </w:r>
    </w:p>
    <w:bookmarkStart w:id="20" w:name="invoice-details"/>
    <w:p>
      <w:pPr>
        <w:pStyle w:val="Heading3"/>
      </w:pPr>
      <w:r>
        <w:t xml:space="preserve">Invoice Details</w:t>
      </w:r>
    </w:p>
    <w:p>
      <w:pPr>
        <w:pStyle w:val="FirstParagraph"/>
      </w:pPr>
      <w:r>
        <w:rPr>
          <w:bCs/>
          <w:b/>
        </w:rPr>
        <w:t xml:space="preserve">Invoice No.:</w:t>
      </w:r>
      <w:r>
        <w:t xml:space="preserve"> </w:t>
      </w:r>
      <w:r>
        <w:t xml:space="preserve">CN-BJ-SC-2025-00472</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Region:</w:t>
      </w:r>
      <w:r>
        <w:t xml:space="preserve"> </w:t>
      </w:r>
      <w:r>
        <w:t xml:space="preserve">China Beijing</w:t>
      </w:r>
    </w:p>
    <w:bookmarkEnd w:id="20"/>
    <w:bookmarkStart w:id="21" w:name="issued-by-service-provider"/>
    <w:p>
      <w:pPr>
        <w:pStyle w:val="Heading4"/>
      </w:pPr>
      <w:r>
        <w:t xml:space="preserve">Issued By (Service Provider)</w:t>
      </w:r>
    </w:p>
    <w:p>
      <w:pPr>
        <w:pStyle w:val="FirstParagraph"/>
      </w:pPr>
      <w:r>
        <w:rPr>
          <w:bCs/>
          <w:b/>
        </w:rPr>
        <w:t xml:space="preserve">Beijing Educational Counseling Center</w:t>
      </w:r>
    </w:p>
    <w:p>
      <w:pPr>
        <w:pStyle w:val="BodyText"/>
      </w:pPr>
      <w:r>
        <w:t xml:space="preserve">128 Chaoyang District, Building 7, Floor 3</w:t>
      </w:r>
    </w:p>
    <w:p>
      <w:pPr>
        <w:pStyle w:val="BodyText"/>
      </w:pPr>
      <w:r>
        <w:t xml:space="preserve">Beijing, China 100020</w:t>
      </w:r>
    </w:p>
    <w:p>
      <w:pPr>
        <w:pStyle w:val="BodyText"/>
      </w:pPr>
      <w:r>
        <w:t xml:space="preserve">Tel: +86-10-6588-2201</w:t>
      </w:r>
    </w:p>
    <w:p>
      <w:pPr>
        <w:pStyle w:val="BodyText"/>
      </w:pPr>
      <w:r>
        <w:t xml:space="preserve">Email: billing@beijingcounseling.cn</w:t>
      </w:r>
    </w:p>
    <w:p>
      <w:pPr>
        <w:pStyle w:val="BodyText"/>
      </w:pPr>
      <w:r>
        <w:t xml:space="preserve">Tax ID (USCC): 91110105MA01KX7B2F</w:t>
      </w:r>
    </w:p>
    <w:bookmarkEnd w:id="21"/>
    <w:bookmarkStart w:id="22" w:name="bill-to-client-school"/>
    <w:p>
      <w:pPr>
        <w:pStyle w:val="Heading4"/>
      </w:pPr>
      <w:r>
        <w:t xml:space="preserve">Bill To (Client / School)</w:t>
      </w:r>
    </w:p>
    <w:p>
      <w:pPr>
        <w:pStyle w:val="FirstParagraph"/>
      </w:pPr>
      <w:r>
        <w:rPr>
          <w:bCs/>
          <w:b/>
        </w:rPr>
        <w:t xml:space="preserve">Beijing International Academy</w:t>
      </w:r>
    </w:p>
    <w:p>
      <w:pPr>
        <w:pStyle w:val="BodyText"/>
      </w:pPr>
      <w:r>
        <w:t xml:space="preserve">45 Haidian District, Zhongguancun Road</w:t>
      </w:r>
    </w:p>
    <w:p>
      <w:pPr>
        <w:pStyle w:val="BodyText"/>
      </w:pPr>
      <w:r>
        <w:t xml:space="preserve">Beijing, China 100080</w:t>
      </w:r>
    </w:p>
    <w:p>
      <w:pPr>
        <w:pStyle w:val="BodyText"/>
      </w:pPr>
      <w:r>
        <w:t xml:space="preserve">Attn: Director of Student Affairs, Ms. Li Wei</w:t>
      </w:r>
    </w:p>
    <w:p>
      <w:pPr>
        <w:pStyle w:val="BodyText"/>
      </w:pPr>
      <w:r>
        <w:t xml:space="preserve">Tel: +86-10-8255-7743</w:t>
      </w:r>
    </w:p>
    <w:p>
      <w:pPr>
        <w:pStyle w:val="BodyText"/>
      </w:pPr>
      <w:r>
        <w:t xml:space="preserve">Email: studentaffairs@bia.edu.cn</w:t>
      </w:r>
    </w:p>
    <w:bookmarkEnd w:id="22"/>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School Counselor Services</w:t>
            </w:r>
          </w:p>
        </w:tc>
        <w:tc>
          <w:tcPr/>
          <w:p>
            <w:pPr>
              <w:pStyle w:val="Compact"/>
              <w:jc w:val="left"/>
            </w:pPr>
            <w:r>
              <w:t xml:space="preserve">Date Rendered</w:t>
            </w:r>
          </w:p>
        </w:tc>
        <w:tc>
          <w:tcPr/>
          <w:p>
            <w:pPr>
              <w:pStyle w:val="Compact"/>
              <w:jc w:val="left"/>
            </w:pPr>
            <w:r>
              <w:t xml:space="preserve">Hours</w:t>
            </w:r>
          </w:p>
        </w:tc>
        <w:tc>
          <w:tcPr/>
          <w:p>
            <w:pPr>
              <w:pStyle w:val="Compact"/>
              <w:jc w:val="left"/>
            </w:pPr>
            <w:r>
              <w:t xml:space="preserve">Rate (CNY)</w:t>
            </w:r>
          </w:p>
        </w:tc>
        <w:tc>
          <w:tcPr/>
          <w:p>
            <w:pPr>
              <w:pStyle w:val="Compact"/>
              <w:jc w:val="left"/>
            </w:pPr>
            <w:r>
              <w:t xml:space="preserve">Amount (CNY)</w:t>
            </w:r>
          </w:p>
        </w:tc>
      </w:tr>
      <w:tr>
        <w:tc>
          <w:tcPr/>
          <w:p>
            <w:pPr>
              <w:pStyle w:val="Compact"/>
              <w:jc w:val="left"/>
            </w:pPr>
            <w:r>
              <w:t xml:space="preserve">1</w:t>
            </w:r>
          </w:p>
        </w:tc>
        <w:tc>
          <w:tcPr/>
          <w:p>
            <w:pPr>
              <w:pStyle w:val="Compact"/>
              <w:jc w:val="left"/>
            </w:pPr>
            <w:r>
              <w:rPr>
                <w:bCs/>
                <w:b/>
              </w:rPr>
              <w:t xml:space="preserve">Individual Student Counseling Sessions</w:t>
            </w:r>
            <w:r>
              <w:br/>
            </w:r>
            <w:r>
              <w:t xml:space="preserve">A certified School Counselor provided one-on-one academic and emotional support sessions for 24 students at Beijing International Academy. Sessions addressed anxiety, study motivation, and peer relationship challenges in accordance with the Ministry of Education guidelines for student welfare in China Beijing.</w:t>
            </w:r>
          </w:p>
        </w:tc>
        <w:tc>
          <w:tcPr/>
          <w:p>
            <w:pPr>
              <w:pStyle w:val="Compact"/>
              <w:jc w:val="left"/>
            </w:pPr>
            <w:r>
              <w:t xml:space="preserve">May 5 – May 30, 2025</w:t>
            </w:r>
          </w:p>
        </w:tc>
        <w:tc>
          <w:tcPr/>
          <w:p>
            <w:pPr>
              <w:pStyle w:val="Compact"/>
              <w:jc w:val="left"/>
            </w:pPr>
            <w:r>
              <w:t xml:space="preserve">48</w:t>
            </w:r>
          </w:p>
        </w:tc>
        <w:tc>
          <w:tcPr/>
          <w:p>
            <w:pPr>
              <w:pStyle w:val="Compact"/>
              <w:jc w:val="left"/>
            </w:pPr>
            <w:r>
              <w:t xml:space="preserve">¥ 450.00</w:t>
            </w:r>
          </w:p>
        </w:tc>
        <w:tc>
          <w:tcPr/>
          <w:p>
            <w:pPr>
              <w:pStyle w:val="Compact"/>
              <w:jc w:val="left"/>
            </w:pPr>
            <w:r>
              <w:t xml:space="preserve">¥ 21,600.00</w:t>
            </w:r>
          </w:p>
        </w:tc>
      </w:tr>
      <w:tr>
        <w:tc>
          <w:tcPr/>
          <w:p>
            <w:pPr>
              <w:pStyle w:val="Compact"/>
              <w:jc w:val="left"/>
            </w:pPr>
            <w:r>
              <w:t xml:space="preserve">2</w:t>
            </w:r>
          </w:p>
        </w:tc>
        <w:tc>
          <w:tcPr/>
          <w:p>
            <w:pPr>
              <w:pStyle w:val="Compact"/>
              <w:jc w:val="left"/>
            </w:pPr>
            <w:r>
              <w:rPr>
                <w:bCs/>
                <w:b/>
              </w:rPr>
              <w:t xml:space="preserve">Group Counseling Workshops</w:t>
            </w:r>
            <w:r>
              <w:br/>
            </w:r>
            <w:r>
              <w:t xml:space="preserve">The School Counselor conducted six group workshops (12 students per group) focused on stress management, conflict resolution, and career exploration. All workshops were delivered in Mandarin Chinese and aligned with the national curriculum standards for psychological education in China Beijing.</w:t>
            </w:r>
          </w:p>
        </w:tc>
        <w:tc>
          <w:tcPr/>
          <w:p>
            <w:pPr>
              <w:pStyle w:val="Compact"/>
              <w:jc w:val="left"/>
            </w:pPr>
            <w:r>
              <w:t xml:space="preserve">May 12 – June 2, 2025</w:t>
            </w:r>
          </w:p>
        </w:tc>
        <w:tc>
          <w:tcPr/>
          <w:p>
            <w:pPr>
              <w:pStyle w:val="Compact"/>
              <w:jc w:val="left"/>
            </w:pPr>
            <w:r>
              <w:t xml:space="preserve">36</w:t>
            </w:r>
          </w:p>
        </w:tc>
        <w:tc>
          <w:tcPr/>
          <w:p>
            <w:pPr>
              <w:pStyle w:val="Compact"/>
              <w:jc w:val="left"/>
            </w:pPr>
            <w:r>
              <w:t xml:space="preserve">¥ 520.00</w:t>
            </w:r>
          </w:p>
        </w:tc>
        <w:tc>
          <w:tcPr/>
          <w:p>
            <w:pPr>
              <w:pStyle w:val="Compact"/>
              <w:jc w:val="left"/>
            </w:pPr>
            <w:r>
              <w:t xml:space="preserve">¥ 18,720.00</w:t>
            </w:r>
          </w:p>
        </w:tc>
      </w:tr>
      <w:tr>
        <w:tc>
          <w:tcPr/>
          <w:p>
            <w:pPr>
              <w:pStyle w:val="Compact"/>
              <w:jc w:val="left"/>
            </w:pPr>
            <w:r>
              <w:t xml:space="preserve">3</w:t>
            </w:r>
          </w:p>
        </w:tc>
        <w:tc>
          <w:tcPr/>
          <w:p>
            <w:pPr>
              <w:pStyle w:val="Compact"/>
              <w:jc w:val="left"/>
            </w:pPr>
            <w:r>
              <w:rPr>
                <w:bCs/>
                <w:b/>
              </w:rPr>
              <w:t xml:space="preserve">Parent-Teacher-Counselor Conferences</w:t>
            </w:r>
            <w:r>
              <w:br/>
            </w:r>
            <w:r>
              <w:t xml:space="preserve">The School Counselor facilitated bi-weekly conferences with parents and teaching staff to discuss student progress, behavioral observations, and intervention strategies. A total of 18 conferences were held at the school premises in Haidian District, Beijing.</w:t>
            </w:r>
          </w:p>
        </w:tc>
        <w:tc>
          <w:tcPr/>
          <w:p>
            <w:pPr>
              <w:pStyle w:val="Compact"/>
              <w:jc w:val="left"/>
            </w:pPr>
            <w:r>
              <w:t xml:space="preserve">May 10 – June 10, 2025</w:t>
            </w:r>
          </w:p>
        </w:tc>
        <w:tc>
          <w:tcPr/>
          <w:p>
            <w:pPr>
              <w:pStyle w:val="Compact"/>
              <w:jc w:val="left"/>
            </w:pPr>
            <w:r>
              <w:t xml:space="preserve">27</w:t>
            </w:r>
          </w:p>
        </w:tc>
        <w:tc>
          <w:tcPr/>
          <w:p>
            <w:pPr>
              <w:pStyle w:val="Compact"/>
              <w:jc w:val="left"/>
            </w:pPr>
            <w:r>
              <w:t xml:space="preserve">¥ 480.00</w:t>
            </w:r>
          </w:p>
        </w:tc>
        <w:tc>
          <w:tcPr/>
          <w:p>
            <w:pPr>
              <w:pStyle w:val="Compact"/>
              <w:jc w:val="left"/>
            </w:pPr>
            <w:r>
              <w:t xml:space="preserve">¥ 12,960.00</w:t>
            </w:r>
          </w:p>
        </w:tc>
      </w:tr>
      <w:tr>
        <w:tc>
          <w:tcPr/>
          <w:p>
            <w:pPr>
              <w:pStyle w:val="Compact"/>
              <w:jc w:val="left"/>
            </w:pPr>
            <w:r>
              <w:t xml:space="preserve">4</w:t>
            </w:r>
          </w:p>
        </w:tc>
        <w:tc>
          <w:tcPr/>
          <w:p>
            <w:pPr>
              <w:pStyle w:val="Compact"/>
              <w:jc w:val="left"/>
            </w:pPr>
            <w:r>
              <w:rPr>
                <w:bCs/>
                <w:b/>
              </w:rPr>
              <w:t xml:space="preserve">Assessment and Reporting</w:t>
            </w:r>
            <w:r>
              <w:br/>
            </w:r>
            <w:r>
              <w:t xml:space="preserve">Comprehensive psychological assessments (including the Chinese version of the Strengths and Difficulties Questionnaire) were administered to 120 students. The School Counselor prepared individualized progress reports and a semester summary document for the school administration in China Beijing.</w:t>
            </w:r>
          </w:p>
        </w:tc>
        <w:tc>
          <w:tcPr/>
          <w:p>
            <w:pPr>
              <w:pStyle w:val="Compact"/>
              <w:jc w:val="left"/>
            </w:pPr>
            <w:r>
              <w:t xml:space="preserve">May 20 – June 12, 2025</w:t>
            </w:r>
          </w:p>
        </w:tc>
        <w:tc>
          <w:tcPr/>
          <w:p>
            <w:pPr>
              <w:pStyle w:val="Compact"/>
              <w:jc w:val="left"/>
            </w:pPr>
            <w:r>
              <w:t xml:space="preserve">20</w:t>
            </w:r>
          </w:p>
        </w:tc>
        <w:tc>
          <w:tcPr/>
          <w:p>
            <w:pPr>
              <w:pStyle w:val="Compact"/>
              <w:jc w:val="left"/>
            </w:pPr>
            <w:r>
              <w:t xml:space="preserve">¥ 600.00</w:t>
            </w:r>
          </w:p>
        </w:tc>
        <w:tc>
          <w:tcPr/>
          <w:p>
            <w:pPr>
              <w:pStyle w:val="Compact"/>
              <w:jc w:val="left"/>
            </w:pPr>
            <w:r>
              <w:t xml:space="preserve">¥ 12,000.00</w:t>
            </w:r>
          </w:p>
        </w:tc>
      </w:tr>
      <w:tr>
        <w:tc>
          <w:tcPr/>
          <w:p>
            <w:pPr>
              <w:pStyle w:val="Compact"/>
              <w:jc w:val="left"/>
            </w:pPr>
            <w:r>
              <w:t xml:space="preserve">5</w:t>
            </w:r>
          </w:p>
        </w:tc>
        <w:tc>
          <w:tcPr/>
          <w:p>
            <w:pPr>
              <w:pStyle w:val="Compact"/>
              <w:jc w:val="left"/>
            </w:pPr>
            <w:r>
              <w:rPr>
                <w:bCs/>
                <w:b/>
              </w:rPr>
              <w:t xml:space="preserve">Crisis Intervention and Referral Coordination</w:t>
            </w:r>
            <w:r>
              <w:br/>
            </w:r>
            <w:r>
              <w:t xml:space="preserve">Emergency response to three student crisis situations, including coordination with local mental health facilities in China Beijing, follow-up monitoring, and documentation of intervention protocols for the school's student welfare file.</w:t>
            </w:r>
          </w:p>
        </w:tc>
        <w:tc>
          <w:tcPr/>
          <w:p>
            <w:pPr>
              <w:pStyle w:val="Compact"/>
              <w:jc w:val="left"/>
            </w:pPr>
            <w:r>
              <w:t xml:space="preserve">May 18, May 29, June 8, 2025</w:t>
            </w:r>
          </w:p>
        </w:tc>
        <w:tc>
          <w:tcPr/>
          <w:p>
            <w:pPr>
              <w:pStyle w:val="Compact"/>
              <w:jc w:val="left"/>
            </w:pPr>
            <w:r>
              <w:t xml:space="preserve">12</w:t>
            </w:r>
          </w:p>
        </w:tc>
        <w:tc>
          <w:tcPr/>
          <w:p>
            <w:pPr>
              <w:pStyle w:val="Compact"/>
              <w:jc w:val="left"/>
            </w:pPr>
            <w:r>
              <w:t xml:space="preserve">¥ 750.00</w:t>
            </w:r>
          </w:p>
        </w:tc>
        <w:tc>
          <w:tcPr/>
          <w:p>
            <w:pPr>
              <w:pStyle w:val="Compact"/>
              <w:jc w:val="left"/>
            </w:pPr>
            <w:r>
              <w:t xml:space="preserve">¥ 9,000.00</w:t>
            </w:r>
          </w:p>
        </w:tc>
      </w:tr>
      <w:tr>
        <w:tc>
          <w:tcPr/>
          <w:p>
            <w:pPr>
              <w:pStyle w:val="Compact"/>
              <w:jc w:val="left"/>
            </w:pPr>
            <w:r>
              <w:t xml:space="preserve">6</w:t>
            </w:r>
          </w:p>
        </w:tc>
        <w:tc>
          <w:tcPr/>
          <w:p>
            <w:pPr>
              <w:pStyle w:val="Compact"/>
              <w:jc w:val="left"/>
            </w:pPr>
            <w:r>
              <w:rPr>
                <w:bCs/>
                <w:b/>
              </w:rPr>
              <w:t xml:space="preserve">Staff Training and Professional Development</w:t>
            </w:r>
            <w:r>
              <w:br/>
            </w:r>
            <w:r>
              <w:t xml:space="preserve">The School Counselor delivered a two-day training program for 35 teaching staff members on recognizing early signs of student distress, effective communication techniques, and referral procedures compliant with Beijing municipal education regulations.</w:t>
            </w:r>
          </w:p>
        </w:tc>
        <w:tc>
          <w:tcPr/>
          <w:p>
            <w:pPr>
              <w:pStyle w:val="Compact"/>
              <w:jc w:val="left"/>
            </w:pPr>
            <w:r>
              <w:t xml:space="preserve">June 10 – June 11, 2025</w:t>
            </w:r>
          </w:p>
        </w:tc>
        <w:tc>
          <w:tcPr/>
          <w:p>
            <w:pPr>
              <w:pStyle w:val="Compact"/>
              <w:jc w:val="left"/>
            </w:pPr>
            <w:r>
              <w:t xml:space="preserve">16</w:t>
            </w:r>
          </w:p>
        </w:tc>
        <w:tc>
          <w:tcPr/>
          <w:p>
            <w:pPr>
              <w:pStyle w:val="Compact"/>
              <w:jc w:val="left"/>
            </w:pPr>
            <w:r>
              <w:t xml:space="preserve">¥ 550.00</w:t>
            </w:r>
          </w:p>
        </w:tc>
        <w:tc>
          <w:tcPr/>
          <w:p>
            <w:pPr>
              <w:pStyle w:val="Compact"/>
              <w:jc w:val="left"/>
            </w:pPr>
            <w:r>
              <w:t xml:space="preserve">¥ 8,800.00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¥ 83,080.00</w:t>
            </w:r>
          </w:p>
        </w:tc>
      </w:tr>
      <w:tr>
        <w:tc>
          <w:tcPr/>
          <w:p>
            <w:pPr>
              <w:pStyle w:val="Compact"/>
              <w:jc w:val="left"/>
            </w:pPr>
            <w:r>
              <w:t xml:space="preserve">VAT (6% – Professional Services)</w:t>
            </w:r>
          </w:p>
        </w:tc>
        <w:tc>
          <w:tcPr/>
          <w:p>
            <w:pPr>
              <w:pStyle w:val="Compact"/>
              <w:jc w:val="right"/>
            </w:pPr>
            <w:r>
              <w:t xml:space="preserve">¥ 4,984.80</w:t>
            </w:r>
          </w:p>
        </w:tc>
      </w:tr>
      <w:tr>
        <w:tc>
          <w:tcPr/>
          <w:p>
            <w:pPr>
              <w:pStyle w:val="Compact"/>
              <w:jc w:val="left"/>
            </w:pPr>
            <w:r>
              <w:t xml:space="preserve">Administrative Handling Fee</w:t>
            </w:r>
          </w:p>
        </w:tc>
        <w:tc>
          <w:tcPr/>
          <w:p>
            <w:pPr>
              <w:pStyle w:val="Compact"/>
              <w:jc w:val="right"/>
            </w:pPr>
            <w:r>
              <w:t xml:space="preserve">¥ 830.80</w:t>
            </w:r>
          </w:p>
        </w:tc>
      </w:tr>
      <w:tr>
        <w:tc>
          <w:tcPr/>
          <w:p>
            <w:pPr>
              <w:pStyle w:val="Compact"/>
              <w:jc w:val="left"/>
            </w:pPr>
            <w:r>
              <w:t xml:space="preserve">Grand Total (CNY)</w:t>
            </w:r>
          </w:p>
        </w:tc>
        <w:tc>
          <w:tcPr/>
          <w:p>
            <w:pPr>
              <w:pStyle w:val="Compact"/>
              <w:jc w:val="right"/>
            </w:pPr>
            <w:r>
              <w:t xml:space="preserve">¥ 88,895.60</w:t>
            </w:r>
          </w:p>
        </w:tc>
      </w:tr>
    </w:tbl>
    <w:bookmarkStart w:id="23" w:name="payment-instructions-important-notes"/>
    <w:p>
      <w:pPr>
        <w:pStyle w:val="Heading4"/>
      </w:pPr>
      <w:r>
        <w:t xml:space="preserve">Payment Instructions &amp; Important Notes</w:t>
      </w:r>
    </w:p>
    <w:p>
      <w:pPr>
        <w:pStyle w:val="FirstParagraph"/>
      </w:pPr>
      <w:r>
        <w:rPr>
          <w:bCs/>
          <w:b/>
        </w:rPr>
        <w:t xml:space="preserve">Bank Transfer:</w:t>
      </w:r>
      <w:r>
        <w:t xml:space="preserve"> </w:t>
      </w:r>
      <w:r>
        <w:t xml:space="preserve">Please remit the total amount of ¥ 88,895.60 (Eighty-Eight Thousand Eight Hundred Ninety-Five Yuan and Sixty Fen) to the following account:</w:t>
      </w:r>
    </w:p>
    <w:p>
      <w:pPr>
        <w:pStyle w:val="BodyText"/>
      </w:pPr>
      <w:r>
        <w:t xml:space="preserve">Bank: Industrial and Commercial Bank of China (ICBC), Beijing Chaoyang Branch</w:t>
      </w:r>
    </w:p>
    <w:p>
      <w:pPr>
        <w:pStyle w:val="BodyText"/>
      </w:pPr>
      <w:r>
        <w:t xml:space="preserve">Account Name: Beijing Educational Counseling Center Co., Ltd.</w:t>
      </w:r>
    </w:p>
    <w:p>
      <w:pPr>
        <w:pStyle w:val="BodyText"/>
      </w:pPr>
      <w:r>
        <w:t xml:space="preserve">Account No.: 0200 0456 7890 1234 567</w:t>
      </w:r>
    </w:p>
    <w:p>
      <w:pPr>
        <w:pStyle w:val="BodyText"/>
      </w:pPr>
      <w:r>
        <w:t xml:space="preserve">SWIFT Code: ICBKCNBJ</w:t>
      </w:r>
    </w:p>
    <w:p>
      <w:pPr>
        <w:pStyle w:val="BodyText"/>
      </w:pPr>
      <w:r>
        <w:rPr>
          <w:bCs/>
          <w:b/>
        </w:rPr>
        <w:t xml:space="preserve">Reference:</w:t>
      </w:r>
      <w:r>
        <w:t xml:space="preserve"> </w:t>
      </w:r>
      <w:r>
        <w:t xml:space="preserve">Please include Invoice No. CN-BJ-SC-2025-00472 in the transfer remarks.</w:t>
      </w:r>
    </w:p>
    <w:p>
      <w:pPr>
        <w:pStyle w:val="BodyText"/>
      </w:pPr>
      <w:r>
        <w:br/>
      </w:r>
    </w:p>
    <w:p>
      <w:pPr>
        <w:pStyle w:val="BodyText"/>
      </w:pPr>
      <w:r>
        <w:rPr>
          <w:bCs/>
          <w:b/>
        </w:rPr>
        <w:t xml:space="preserve">Terms:</w:t>
      </w:r>
      <w:r>
        <w:t xml:space="preserve"> </w:t>
      </w:r>
      <w:r>
        <w:t xml:space="preserve">This Invoice is valid for payment within 30 calendar days from the issue date. Late payments will incur a penalty of 0.05% per day as stipulated under the contract agreement between the School Counselor service provider and Beijing International Academy. All services rendered by the School Counselor are subject to the confidentiality provisions of the Personal Information Protection Law of the People's Republic of China and the relevant student data protection regulations in China Beijing.</w:t>
      </w:r>
    </w:p>
    <w:p>
      <w:pPr>
        <w:pStyle w:val="BodyText"/>
      </w:pPr>
      <w:r>
        <w:br/>
      </w:r>
    </w:p>
    <w:p>
      <w:pPr>
        <w:pStyle w:val="BodyText"/>
      </w:pPr>
      <w:r>
        <w:rPr>
          <w:bCs/>
          <w:b/>
        </w:rPr>
        <w:t xml:space="preserve">Dispute Resolution:</w:t>
      </w:r>
      <w:r>
        <w:t xml:space="preserve"> </w:t>
      </w:r>
      <w:r>
        <w:t xml:space="preserve">Any disputes arising from this Invoice or the associated services shall be resolved through negotiation. If unresolved, matters shall be submitted to the Beijing Arbitration Commission in accordance with its rules of arbitration. The governing law for this Invoice and the underlying service agreement is the law of the People's Republic of China.</w:t>
      </w:r>
    </w:p>
    <w:p>
      <w:pPr>
        <w:pStyle w:val="BodyText"/>
      </w:pPr>
      <w:r>
        <w:br/>
      </w:r>
    </w:p>
    <w:p>
      <w:pPr>
        <w:pStyle w:val="BodyText"/>
      </w:pPr>
      <w:r>
        <w:rPr>
          <w:bCs/>
          <w:b/>
        </w:rPr>
        <w:t xml:space="preserve">Document Validity:</w:t>
      </w:r>
      <w:r>
        <w:t xml:space="preserve"> </w:t>
      </w:r>
      <w:r>
        <w:t xml:space="preserve">This Invoice serves as the official financial record for the School Counselor services provided during the Spring 2025 semester. A duplicate copy may be requested within 90 days of the issue date by contacting the billing department of Beijing Educational Counseling Center. This document is issued in accordance with the tax regulations of the State Taxation Administration of China Beijing.</w:t>
      </w:r>
    </w:p>
    <w:bookmarkEnd w:id="23"/>
    <w:p>
      <w:pPr>
        <w:pStyle w:val="BodyText"/>
      </w:pPr>
      <w:r>
        <w:rPr>
          <w:bCs/>
          <w:b/>
        </w:rPr>
        <w:t xml:space="preserve">Beijing Educational Counseling Center Co., Ltd.</w:t>
      </w:r>
      <w:r>
        <w:t xml:space="preserve"> </w:t>
      </w:r>
      <w:r>
        <w:t xml:space="preserve">| 128 Chaoyang District, Building 7, Floor 3, Beijing, China 100020</w:t>
      </w:r>
    </w:p>
    <w:p>
      <w:pPr>
        <w:pStyle w:val="BodyText"/>
      </w:pPr>
      <w:r>
        <w:t xml:space="preserve">Unified Social Credit Code: 91110105MA01KX7B2F | Registered Capital: ¥ 5,000,000</w:t>
      </w:r>
    </w:p>
    <w:p>
      <w:pPr>
        <w:pStyle w:val="BodyText"/>
      </w:pPr>
      <w:r>
        <w:t xml:space="preserve">This Invoice was generated electronically and is valid without a physical stamp in accordance with the Electronic Invoice Management Regulations of China Beijing.</w:t>
      </w:r>
    </w:p>
    <w:p>
      <w:pPr>
        <w:pStyle w:val="BodyText"/>
      </w:pPr>
      <w:r>
        <w:t xml:space="preserve">© 2025 Beijing Educational Counseling Center. All rights reserved. | Invoice CN-BJ-SC-2025-00472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School Counselor Services - China Beijing</dc:title>
  <dc:creator/>
  <dc:language>en</dc:language>
  <cp:keywords/>
  <dcterms:created xsi:type="dcterms:W3CDTF">2026-10-10T09:14:13Z</dcterms:created>
  <dcterms:modified xsi:type="dcterms:W3CDTF">2026-10-10T09:14:13Z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