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Germany</w:t>
      </w:r>
      <w:r>
        <w:t xml:space="preserve"> </w:t>
      </w:r>
      <w:r>
        <w:t xml:space="preserve">Frankfurt</w:t>
      </w:r>
    </w:p>
    <w:p>
      <w:pPr>
        <w:pStyle w:val="FirstParagraph"/>
      </w:pPr>
      <w:r>
        <w:t xml:space="preserve">INVOICE</w:t>
      </w:r>
    </w:p>
    <w:p>
      <w:pPr>
        <w:pStyle w:val="BodyText"/>
      </w:pPr>
      <w:r>
        <w:t xml:space="preserve">Professional School Counselor Services</w:t>
      </w:r>
    </w:p>
    <w:p>
      <w:pPr>
        <w:pStyle w:val="BodyText"/>
      </w:pPr>
      <w:r>
        <w:t xml:space="preserve">Frankfurt am Main, Germany</w:t>
      </w:r>
    </w:p>
    <w:p>
      <w:pPr>
        <w:pStyle w:val="BodyText"/>
      </w:pPr>
      <w:r>
        <w:rPr>
          <w:bCs/>
          <w:b/>
        </w:rPr>
        <w:t xml:space="preserve">Invoice No.:</w:t>
      </w:r>
      <w:r>
        <w:t xml:space="preserve"> </w:t>
      </w:r>
      <w:r>
        <w:t xml:space="preserve">INV-2025-FRA-0047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14 Days</w:t>
      </w:r>
    </w:p>
    <w:bookmarkStart w:id="20" w:name="issued-by-service-provider"/>
    <w:p>
      <w:pPr>
        <w:pStyle w:val="Heading3"/>
      </w:pPr>
      <w:r>
        <w:t xml:space="preserve">Issued By (Service Provider)</w:t>
      </w:r>
    </w:p>
    <w:p>
      <w:pPr>
        <w:pStyle w:val="FirstParagraph"/>
      </w:pPr>
      <w:r>
        <w:rPr>
          <w:bCs/>
          <w:b/>
        </w:rPr>
        <w:t xml:space="preserve">Dr. Katharina Weber, M.Ed.</w:t>
      </w:r>
    </w:p>
    <w:p>
      <w:pPr>
        <w:pStyle w:val="BodyText"/>
      </w:pPr>
      <w:r>
        <w:t xml:space="preserve">Certified School Counselor</w:t>
      </w:r>
    </w:p>
    <w:p>
      <w:pPr>
        <w:pStyle w:val="BodyText"/>
      </w:pPr>
      <w:r>
        <w:t xml:space="preserve">Frankfurt School Counseling Center</w:t>
      </w:r>
    </w:p>
    <w:p>
      <w:pPr>
        <w:pStyle w:val="BodyText"/>
      </w:pPr>
      <w:r>
        <w:t xml:space="preserve">Goethestraße 42, 60311 Frankfurt am Main</w:t>
      </w:r>
    </w:p>
    <w:p>
      <w:pPr>
        <w:pStyle w:val="BodyText"/>
      </w:pPr>
      <w:r>
        <w:t xml:space="preserve">Germany</w:t>
      </w:r>
    </w:p>
    <w:p>
      <w:pPr>
        <w:pStyle w:val="BodyText"/>
      </w:pPr>
      <w:r>
        <w:t xml:space="preserve">Tel: +49 69 1234 5678</w:t>
      </w:r>
    </w:p>
    <w:p>
      <w:pPr>
        <w:pStyle w:val="BodyText"/>
      </w:pPr>
      <w:r>
        <w:t xml:space="preserve">Email: k.weber@frankfurt-counseling.de</w:t>
      </w:r>
    </w:p>
    <w:p>
      <w:pPr>
        <w:pStyle w:val="BodyText"/>
      </w:pPr>
      <w:r>
        <w:t xml:space="preserve">VAT ID: DE 312 456 789</w:t>
      </w:r>
    </w:p>
    <w:bookmarkEnd w:id="20"/>
    <w:bookmarkStart w:id="21" w:name="billed-to-client"/>
    <w:p>
      <w:pPr>
        <w:pStyle w:val="Heading3"/>
      </w:pPr>
      <w:r>
        <w:t xml:space="preserve">Billed To (Client)</w:t>
      </w:r>
    </w:p>
    <w:p>
      <w:pPr>
        <w:pStyle w:val="FirstParagraph"/>
      </w:pPr>
      <w:r>
        <w:rPr>
          <w:bCs/>
          <w:b/>
        </w:rPr>
        <w:t xml:space="preserve">Frankfurt International School (FIS)</w:t>
      </w:r>
    </w:p>
    <w:p>
      <w:pPr>
        <w:pStyle w:val="BodyText"/>
      </w:pPr>
      <w:r>
        <w:t xml:space="preserve">Attn: Dr. Markus Schneider, Head of Administration</w:t>
      </w:r>
    </w:p>
    <w:p>
      <w:pPr>
        <w:pStyle w:val="BodyText"/>
      </w:pPr>
      <w:r>
        <w:t xml:space="preserve">Bockenheimer Landstraße 118</w:t>
      </w:r>
    </w:p>
    <w:p>
      <w:pPr>
        <w:pStyle w:val="BodyText"/>
      </w:pPr>
      <w:r>
        <w:t xml:space="preserve">60323 Frankfurt am Main</w:t>
      </w:r>
    </w:p>
    <w:p>
      <w:pPr>
        <w:pStyle w:val="BodyText"/>
      </w:pPr>
      <w:r>
        <w:t xml:space="preserve">Germany</w:t>
      </w:r>
    </w:p>
    <w:p>
      <w:pPr>
        <w:pStyle w:val="BodyText"/>
      </w:pPr>
      <w:r>
        <w:t xml:space="preserve">Tel: +49 69 8765 4321</w:t>
      </w:r>
    </w:p>
    <w:p>
      <w:pPr>
        <w:pStyle w:val="BodyText"/>
      </w:pPr>
      <w:r>
        <w:t xml:space="preserve">Email: admin@fis-frankfurt.de</w:t>
      </w:r>
    </w:p>
    <w:bookmarkEnd w:id="21"/>
    <w:p>
      <w:pPr>
        <w:pStyle w:val="BodyText"/>
      </w:pPr>
      <w:r>
        <w:t xml:space="preserve">Description of School Counselor Services Rendered</w:t>
      </w:r>
    </w:p>
    <w:p>
      <w:pPr>
        <w:pStyle w:val="BodyText"/>
      </w:pPr>
      <w:r>
        <w:t xml:space="preserve">This Invoice documents the professional services provided by the undersigned School Counselor to Frankfurt International School during the period of 1 March 2025 through 31 May 2025. All counseling sessions, group workshops, and administrative support were conducted in accordance with the professional standards established by the German Association of School Counselors (Deutscher Berufsverband für Schulberatung) and in compliance with the educational regulations of the state of Hesse, Germany Frankfurt region.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Individual Student Counseling Sessions (Academic &amp; Emotional Support) – 24 sessions conducted for students in grades 7 through 12 at Frankfurt International School</w:t>
            </w:r>
          </w:p>
        </w:tc>
        <w:tc>
          <w:tcPr/>
          <w:p>
            <w:pPr>
              <w:pStyle w:val="Compact"/>
              <w:jc w:val="left"/>
            </w:pPr>
            <w:r>
              <w:t xml:space="preserve">24.0</w:t>
            </w:r>
          </w:p>
        </w:tc>
        <w:tc>
          <w:tcPr/>
          <w:p>
            <w:pPr>
              <w:pStyle w:val="Compact"/>
              <w:jc w:val="left"/>
            </w:pPr>
            <w:r>
              <w:t xml:space="preserve">85.00</w:t>
            </w:r>
          </w:p>
        </w:tc>
        <w:tc>
          <w:tcPr/>
          <w:p>
            <w:pPr>
              <w:pStyle w:val="Compact"/>
              <w:jc w:val="left"/>
            </w:pPr>
            <w:r>
              <w:t xml:space="preserve">2,040.00</w:t>
            </w:r>
          </w:p>
        </w:tc>
      </w:tr>
      <w:tr>
        <w:tc>
          <w:tcPr/>
          <w:p>
            <w:pPr>
              <w:pStyle w:val="Compact"/>
              <w:jc w:val="left"/>
            </w:pPr>
            <w:r>
              <w:t xml:space="preserve">02</w:t>
            </w:r>
          </w:p>
        </w:tc>
        <w:tc>
          <w:tcPr/>
          <w:p>
            <w:pPr>
              <w:pStyle w:val="Compact"/>
              <w:jc w:val="left"/>
            </w:pPr>
            <w:r>
              <w:t xml:space="preserve">Group Counseling Workshops on Social-Emotional Learning – 8 group sessions (12 students per group) addressing conflict resolution, stress management, and peer relationships</w:t>
            </w:r>
          </w:p>
        </w:tc>
        <w:tc>
          <w:tcPr/>
          <w:p>
            <w:pPr>
              <w:pStyle w:val="Compact"/>
              <w:jc w:val="left"/>
            </w:pPr>
            <w:r>
              <w:t xml:space="preserve">16.0</w:t>
            </w:r>
          </w:p>
        </w:tc>
        <w:tc>
          <w:tcPr/>
          <w:p>
            <w:pPr>
              <w:pStyle w:val="Compact"/>
              <w:jc w:val="left"/>
            </w:pPr>
            <w:r>
              <w:t xml:space="preserve">120.00</w:t>
            </w:r>
          </w:p>
        </w:tc>
        <w:tc>
          <w:tcPr/>
          <w:p>
            <w:pPr>
              <w:pStyle w:val="Compact"/>
              <w:jc w:val="left"/>
            </w:pPr>
            <w:r>
              <w:t xml:space="preserve">1,920.00</w:t>
            </w:r>
          </w:p>
        </w:tc>
      </w:tr>
      <w:tr>
        <w:tc>
          <w:tcPr/>
          <w:p>
            <w:pPr>
              <w:pStyle w:val="Compact"/>
              <w:jc w:val="left"/>
            </w:pPr>
            <w:r>
              <w:t xml:space="preserve">03</w:t>
            </w:r>
          </w:p>
        </w:tc>
        <w:tc>
          <w:tcPr/>
          <w:p>
            <w:pPr>
              <w:pStyle w:val="Compact"/>
              <w:jc w:val="left"/>
            </w:pPr>
            <w:r>
              <w:t xml:space="preserve">Parent-Teacher-Counselor Conferences – 12 joint meetings facilitating communication between families, teaching staff, and the School Counselor regarding student development plans</w:t>
            </w:r>
          </w:p>
        </w:tc>
        <w:tc>
          <w:tcPr/>
          <w:p>
            <w:pPr>
              <w:pStyle w:val="Compact"/>
              <w:jc w:val="left"/>
            </w:pPr>
            <w:r>
              <w:t xml:space="preserve">12.0</w:t>
            </w:r>
          </w:p>
        </w:tc>
        <w:tc>
          <w:tcPr/>
          <w:p>
            <w:pPr>
              <w:pStyle w:val="Compact"/>
              <w:jc w:val="left"/>
            </w:pPr>
            <w:r>
              <w:t xml:space="preserve">95.00</w:t>
            </w:r>
          </w:p>
        </w:tc>
        <w:tc>
          <w:tcPr/>
          <w:p>
            <w:pPr>
              <w:pStyle w:val="Compact"/>
              <w:jc w:val="left"/>
            </w:pPr>
            <w:r>
              <w:t xml:space="preserve">1,140.00</w:t>
            </w:r>
          </w:p>
        </w:tc>
      </w:tr>
      <w:tr>
        <w:tc>
          <w:tcPr/>
          <w:p>
            <w:pPr>
              <w:pStyle w:val="Compact"/>
              <w:jc w:val="left"/>
            </w:pPr>
            <w:r>
              <w:t xml:space="preserve">04</w:t>
            </w:r>
          </w:p>
        </w:tc>
        <w:tc>
          <w:tcPr/>
          <w:p>
            <w:pPr>
              <w:pStyle w:val="Compact"/>
              <w:jc w:val="left"/>
            </w:pPr>
            <w:r>
              <w:t xml:space="preserve">Career Guidance and University Application Support – Individual career planning sessions for 15 students in grades 11 and 12, including guidance on German university admission procedures</w:t>
            </w:r>
          </w:p>
        </w:tc>
        <w:tc>
          <w:tcPr/>
          <w:p>
            <w:pPr>
              <w:pStyle w:val="Compact"/>
              <w:jc w:val="left"/>
            </w:pPr>
            <w:r>
              <w:t xml:space="preserve">15.0</w:t>
            </w:r>
          </w:p>
        </w:tc>
        <w:tc>
          <w:tcPr/>
          <w:p>
            <w:pPr>
              <w:pStyle w:val="Compact"/>
              <w:jc w:val="left"/>
            </w:pPr>
            <w:r>
              <w:t xml:space="preserve">90.00</w:t>
            </w:r>
          </w:p>
        </w:tc>
        <w:tc>
          <w:tcPr/>
          <w:p>
            <w:pPr>
              <w:pStyle w:val="Compact"/>
              <w:jc w:val="left"/>
            </w:pPr>
            <w:r>
              <w:t xml:space="preserve">1,350.00</w:t>
            </w:r>
          </w:p>
        </w:tc>
      </w:tr>
      <w:tr>
        <w:tc>
          <w:tcPr/>
          <w:p>
            <w:pPr>
              <w:pStyle w:val="Compact"/>
              <w:jc w:val="left"/>
            </w:pPr>
            <w:r>
              <w:t xml:space="preserve">05</w:t>
            </w:r>
          </w:p>
        </w:tc>
        <w:tc>
          <w:tcPr/>
          <w:p>
            <w:pPr>
              <w:pStyle w:val="Compact"/>
              <w:jc w:val="left"/>
            </w:pPr>
            <w:r>
              <w:t xml:space="preserve">Crisis Intervention and Referral Coordination – Emergency counseling response for 3 student incidents, including coordination with external mental health professionals in the Germany Frankfurt area</w:t>
            </w:r>
          </w:p>
        </w:tc>
        <w:tc>
          <w:tcPr/>
          <w:p>
            <w:pPr>
              <w:pStyle w:val="Compact"/>
              <w:jc w:val="left"/>
            </w:pPr>
            <w:r>
              <w:t xml:space="preserve">6.0</w:t>
            </w:r>
          </w:p>
        </w:tc>
        <w:tc>
          <w:tcPr/>
          <w:p>
            <w:pPr>
              <w:pStyle w:val="Compact"/>
              <w:jc w:val="left"/>
            </w:pPr>
            <w:r>
              <w:t xml:space="preserve">110.00</w:t>
            </w:r>
          </w:p>
        </w:tc>
        <w:tc>
          <w:tcPr/>
          <w:p>
            <w:pPr>
              <w:pStyle w:val="Compact"/>
              <w:jc w:val="left"/>
            </w:pPr>
            <w:r>
              <w:t xml:space="preserve">660.00</w:t>
            </w:r>
          </w:p>
        </w:tc>
      </w:tr>
      <w:tr>
        <w:tc>
          <w:tcPr/>
          <w:p>
            <w:pPr>
              <w:pStyle w:val="Compact"/>
              <w:jc w:val="left"/>
            </w:pPr>
            <w:r>
              <w:t xml:space="preserve">06</w:t>
            </w:r>
          </w:p>
        </w:tc>
        <w:tc>
          <w:tcPr/>
          <w:p>
            <w:pPr>
              <w:pStyle w:val="Compact"/>
              <w:jc w:val="left"/>
            </w:pPr>
            <w:r>
              <w:t xml:space="preserve">Administrative Documentation and Progress Reporting – Preparation of confidential student progress reports, maintenance of counseling case files, and submission of quarterly summary reports to school administration</w:t>
            </w:r>
          </w:p>
        </w:tc>
        <w:tc>
          <w:tcPr/>
          <w:p>
            <w:pPr>
              <w:pStyle w:val="Compact"/>
              <w:jc w:val="left"/>
            </w:pPr>
            <w:r>
              <w:t xml:space="preserve">10.0</w:t>
            </w:r>
          </w:p>
        </w:tc>
        <w:tc>
          <w:tcPr/>
          <w:p>
            <w:pPr>
              <w:pStyle w:val="Compact"/>
              <w:jc w:val="left"/>
            </w:pPr>
            <w:r>
              <w:t xml:space="preserve">70.00</w:t>
            </w:r>
          </w:p>
        </w:tc>
        <w:tc>
          <w:tcPr/>
          <w:p>
            <w:pPr>
              <w:pStyle w:val="Compact"/>
              <w:jc w:val="left"/>
            </w:pPr>
            <w:r>
              <w:t xml:space="preserve">700.00</w:t>
            </w:r>
          </w:p>
        </w:tc>
      </w:tr>
      <w:tr>
        <w:tc>
          <w:tcPr/>
          <w:p>
            <w:pPr>
              <w:pStyle w:val="Compact"/>
              <w:jc w:val="left"/>
            </w:pPr>
            <w:r>
              <w:t xml:space="preserve">07</w:t>
            </w:r>
          </w:p>
        </w:tc>
        <w:tc>
          <w:tcPr/>
          <w:p>
            <w:pPr>
              <w:pStyle w:val="Compact"/>
              <w:jc w:val="left"/>
            </w:pPr>
            <w:r>
              <w:t xml:space="preserve">Staff Development Workshop – "Supporting Student Mental Health in the Classroom" delivered to 22 teaching staff members at Frankfurt International School</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w:t>
            </w:r>
          </w:p>
        </w:tc>
      </w:tr>
    </w:tbl>
    <w:p>
      <w:pPr>
        <w:pStyle w:val="BodyText"/>
      </w:pPr>
      <w:r>
        <w:t xml:space="preserve">Subtotal:</w:t>
      </w:r>
      <w:r>
        <w:t xml:space="preserve">€ 8,410.00</w:t>
      </w:r>
    </w:p>
    <w:p>
      <w:pPr>
        <w:pStyle w:val="BodyText"/>
      </w:pPr>
      <w:r>
        <w:t xml:space="preserve">VAT (19% – Germany):</w:t>
      </w:r>
      <w:r>
        <w:t xml:space="preserve">€ 1,597.90</w:t>
      </w:r>
    </w:p>
    <w:p>
      <w:pPr>
        <w:pStyle w:val="BodyText"/>
      </w:pPr>
      <w:r>
        <w:t xml:space="preserve">Total Amount Due:</w:t>
      </w:r>
      <w:r>
        <w:t xml:space="preserve">€ 10,007.90</w:t>
      </w:r>
    </w:p>
    <w:p>
      <w:pPr>
        <w:pStyle w:val="BodyText"/>
      </w:pPr>
      <w:r>
        <w:rPr>
          <w:bCs/>
          <w:b/>
        </w:rPr>
        <w:t xml:space="preserve">Payment Instructions:</w:t>
      </w:r>
      <w:r>
        <w:t xml:space="preserve"> </w:t>
      </w:r>
      <w:r>
        <w:t xml:space="preserve">Please remit payment via bank transfer to the following account: Frankfurt School Counseling Center, IBAN: DE89 3704 0044 0532 0130 00, BIC: COBADEFFXXX, Bank: Commerzbank Frankfurt. Reference: INV-2025-FRA-0047.</w:t>
      </w:r>
    </w:p>
    <w:p>
      <w:pPr>
        <w:pStyle w:val="BodyText"/>
      </w:pPr>
      <w:r>
        <w:rPr>
          <w:bCs/>
          <w:b/>
        </w:rPr>
        <w:t xml:space="preserve">Payment Deadline:</w:t>
      </w:r>
      <w:r>
        <w:t xml:space="preserve"> </w:t>
      </w:r>
      <w:r>
        <w:t xml:space="preserve">This Invoice must be settled in full within fourteen (14) calendar days of the Invoice date, i.e., no later than 30 June 2025. Late payments are subject to statutory interest at 8% above the European Central Bank base rate in accordance with § 288 of the German Civil Code (BGB).</w:t>
      </w:r>
    </w:p>
    <w:p>
      <w:pPr>
        <w:pStyle w:val="BodyText"/>
      </w:pPr>
      <w:r>
        <w:rPr>
          <w:bCs/>
          <w:b/>
        </w:rPr>
        <w:t xml:space="preserve">Confidentiality Note:</w:t>
      </w:r>
      <w:r>
        <w:t xml:space="preserve"> </w:t>
      </w:r>
      <w:r>
        <w:t xml:space="preserve">All counseling records and student data referenced in this Invoice are protected under the German Federal Data Protection Act (BDSG) and the General Data Protection Regulation (GDPR). No individual student information is disclosed in this document.</w:t>
      </w:r>
    </w:p>
    <w:p>
      <w:pPr>
        <w:pStyle w:val="BodyText"/>
      </w:pPr>
      <w:r>
        <w:rPr>
          <w:bCs/>
          <w:b/>
        </w:rPr>
        <w:t xml:space="preserve">Professional Certification:</w:t>
      </w:r>
      <w:r>
        <w:t xml:space="preserve"> </w:t>
      </w:r>
      <w:r>
        <w:t xml:space="preserve">The School Counselor services described herein were delivered by a practitioner holding a valid license issued by the State of Hesse, Germany, and registered with the Professional Association of School Counselors in Germany Frankfurt. All services comply with the ethical code of conduct governing school counseling practice in Germany.</w:t>
      </w:r>
    </w:p>
    <w:p>
      <w:pPr>
        <w:pStyle w:val="BodyText"/>
      </w:pPr>
      <w:r>
        <w:rPr>
          <w:bCs/>
          <w:b/>
        </w:rPr>
        <w:t xml:space="preserve">Dispute Resolution:</w:t>
      </w:r>
      <w:r>
        <w:t xml:space="preserve"> </w:t>
      </w:r>
      <w:r>
        <w:t xml:space="preserve">Any disputes arising from this Invoice shall be governed by the laws of the Federal Republic of Germany. The exclusive jurisdiction for any legal proceedings shall be the competent court in Frankfurt am Main, Germany.</w:t>
      </w:r>
    </w:p>
    <w:p>
      <w:pPr>
        <w:pStyle w:val="BodyText"/>
      </w:pPr>
      <w:r>
        <w:t xml:space="preserve">Authorized Signature:</w:t>
      </w:r>
    </w:p>
    <w:p>
      <w:pPr>
        <w:pStyle w:val="BodyText"/>
      </w:pPr>
      <w:r>
        <w:t xml:space="preserve">Dr. Katharina Weber, M.Ed.</w:t>
      </w:r>
    </w:p>
    <w:p>
      <w:pPr>
        <w:pStyle w:val="BodyText"/>
      </w:pPr>
      <w:r>
        <w:t xml:space="preserve">Certified School Counselor – Frankfurt am Main, Germany</w:t>
      </w:r>
    </w:p>
    <w:p>
      <w:pPr>
        <w:pStyle w:val="BodyText"/>
      </w:pPr>
      <w:r>
        <w:t xml:space="preserve">Frankfurt School Counseling Center | Goethestraße 42, 60311 Frankfurt am Main, Germany</w:t>
      </w:r>
    </w:p>
    <w:p>
      <w:pPr>
        <w:pStyle w:val="BodyText"/>
      </w:pPr>
      <w:r>
        <w:t xml:space="preserve">Registered at the Local Court of Frankfurt am Main (Amtsgericht Frankfurt am Main) – HRB 123456</w:t>
      </w:r>
    </w:p>
    <w:p>
      <w:pPr>
        <w:pStyle w:val="BodyText"/>
      </w:pPr>
      <w:r>
        <w:t xml:space="preserve">VAT Identification Number: DE 312 456 789 | This Invoice is valid without a physical signature in accordance with § 126a BGB</w:t>
      </w:r>
    </w:p>
    <w:p>
      <w:pPr>
        <w:pStyle w:val="BodyText"/>
      </w:pPr>
      <w:r>
        <w:t xml:space="preserve">Thank you for your continued trust in our School Counselor services. We are committed to supporting the holistic development of every student in the Germany Frankfurt community.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Germany Frankfurt</dc:title>
  <dc:creator/>
  <dc:language>en</dc:language>
  <cp:keywords/>
  <dcterms:created xsi:type="dcterms:W3CDTF">2026-10-10T07:33:56Z</dcterms:created>
  <dcterms:modified xsi:type="dcterms:W3CDTF">2026-10-10T07:33:56Z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