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Professional School Counselor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INV-JER-2025-0487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Israeli New Shekel (ILS / ₪)</w:t>
      </w:r>
    </w:p>
    <w:bookmarkEnd w:id="20"/>
    <w:bookmarkStart w:id="21" w:name="school-counselor-service-provider"/>
    <w:p>
      <w:pPr>
        <w:pStyle w:val="Heading4"/>
      </w:pPr>
      <w:r>
        <w:t xml:space="preserve">School Counselor (Service Provider)</w:t>
      </w:r>
    </w:p>
    <w:p>
      <w:pPr>
        <w:pStyle w:val="FirstParagraph"/>
      </w:pPr>
      <w:r>
        <w:t xml:space="preserve">Dr. Miriam Levi, M.Ed., LPC</w:t>
      </w:r>
    </w:p>
    <w:p>
      <w:pPr>
        <w:pStyle w:val="BodyText"/>
      </w:pPr>
      <w:r>
        <w:t xml:space="preserve">Certified School Counselor – Israel Jerusalem</w:t>
      </w:r>
    </w:p>
    <w:p>
      <w:pPr>
        <w:pStyle w:val="BodyText"/>
      </w:pPr>
      <w:r>
        <w:t xml:space="preserve">Jerusalem Counseling &amp; Educational Services Ltd.</w:t>
      </w:r>
    </w:p>
    <w:p>
      <w:pPr>
        <w:pStyle w:val="BodyText"/>
      </w:pPr>
      <w:r>
        <w:t xml:space="preserve">12 King David Street, Suite 4B</w:t>
      </w:r>
    </w:p>
    <w:p>
      <w:pPr>
        <w:pStyle w:val="BodyText"/>
      </w:pPr>
      <w:r>
        <w:t xml:space="preserve">Jerusalem, Israel 9710000</w:t>
      </w:r>
    </w:p>
    <w:p>
      <w:pPr>
        <w:pStyle w:val="BodyText"/>
      </w:pPr>
      <w:r>
        <w:t xml:space="preserve">VAT ID: 51-847-2936</w:t>
      </w:r>
    </w:p>
    <w:p>
      <w:pPr>
        <w:pStyle w:val="BodyText"/>
      </w:pPr>
      <w:r>
        <w:t xml:space="preserve">Phone: +972-2-625-4418</w:t>
      </w:r>
    </w:p>
    <w:p>
      <w:pPr>
        <w:pStyle w:val="BodyText"/>
      </w:pPr>
      <w:r>
        <w:t xml:space="preserve">Email: m.levi@jerusalemcounseling.co.il</w:t>
      </w:r>
    </w:p>
    <w:bookmarkEnd w:id="21"/>
    <w:bookmarkStart w:id="22" w:name="client-school-institution"/>
    <w:p>
      <w:pPr>
        <w:pStyle w:val="Heading4"/>
      </w:pPr>
      <w:r>
        <w:t xml:space="preserve">Client (School / Institution)</w:t>
      </w:r>
    </w:p>
    <w:p>
      <w:pPr>
        <w:pStyle w:val="FirstParagraph"/>
      </w:pPr>
      <w:r>
        <w:t xml:space="preserve">Herzliah High School</w:t>
      </w:r>
    </w:p>
    <w:p>
      <w:pPr>
        <w:pStyle w:val="BodyText"/>
      </w:pPr>
      <w:r>
        <w:t xml:space="preserve">Ministry of Education, Israel Jerusalem District</w:t>
      </w:r>
    </w:p>
    <w:p>
      <w:pPr>
        <w:pStyle w:val="BodyText"/>
      </w:pPr>
      <w:r>
        <w:t xml:space="preserve">45 Herzl Street</w:t>
      </w:r>
    </w:p>
    <w:p>
      <w:pPr>
        <w:pStyle w:val="BodyText"/>
      </w:pPr>
      <w:r>
        <w:t xml:space="preserve">Jerusalem, Israel 9100000</w:t>
      </w:r>
    </w:p>
    <w:p>
      <w:pPr>
        <w:pStyle w:val="BodyText"/>
      </w:pPr>
      <w:r>
        <w:t xml:space="preserve">Registration No.: 51-203-8871</w:t>
      </w:r>
    </w:p>
    <w:p>
      <w:pPr>
        <w:pStyle w:val="BodyText"/>
      </w:pPr>
      <w:r>
        <w:t xml:space="preserve">Phone: +972-2-651-7723</w:t>
      </w:r>
    </w:p>
    <w:p>
      <w:pPr>
        <w:pStyle w:val="BodyText"/>
      </w:pPr>
      <w:r>
        <w:t xml:space="preserve">Email: admin@herzliahschool-jerusalem.il</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Individual Student Counseling Sessions – Academic and Emotional Support (12 sessions conducted at the school premises in Israel Jerusalem)</w:t>
            </w:r>
          </w:p>
        </w:tc>
        <w:tc>
          <w:tcPr/>
          <w:p>
            <w:pPr>
              <w:pStyle w:val="Compact"/>
              <w:jc w:val="left"/>
            </w:pPr>
            <w:r>
              <w:t xml:space="preserve">02–06 May 2025</w:t>
            </w:r>
          </w:p>
        </w:tc>
        <w:tc>
          <w:tcPr/>
          <w:p>
            <w:pPr>
              <w:pStyle w:val="Compact"/>
              <w:jc w:val="left"/>
            </w:pPr>
            <w:r>
              <w:t xml:space="preserve">12.0</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2</w:t>
            </w:r>
          </w:p>
        </w:tc>
        <w:tc>
          <w:tcPr/>
          <w:p>
            <w:pPr>
              <w:pStyle w:val="Compact"/>
              <w:jc w:val="left"/>
            </w:pPr>
            <w:r>
              <w:t xml:space="preserve">Group Counseling Workshops – Conflict Resolution and Social Skills Development for Grades 9–12 (4 workshops)</w:t>
            </w:r>
          </w:p>
        </w:tc>
        <w:tc>
          <w:tcPr/>
          <w:p>
            <w:pPr>
              <w:pStyle w:val="Compact"/>
              <w:jc w:val="left"/>
            </w:pPr>
            <w:r>
              <w:t xml:space="preserve">08–13 May 2025</w:t>
            </w:r>
          </w:p>
        </w:tc>
        <w:tc>
          <w:tcPr/>
          <w:p>
            <w:pPr>
              <w:pStyle w:val="Compact"/>
              <w:jc w:val="left"/>
            </w:pPr>
            <w:r>
              <w:t xml:space="preserve">8.0</w:t>
            </w:r>
          </w:p>
        </w:tc>
        <w:tc>
          <w:tcPr/>
          <w:p>
            <w:pPr>
              <w:pStyle w:val="Compact"/>
              <w:jc w:val="left"/>
            </w:pPr>
            <w:r>
              <w:t xml:space="preserve">₪ 400.00</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Parent-Teacher-Counselor Conferences – Facilitated Meetings for 15 Families Regarding Student Wellbeing and Academic Progress</w:t>
            </w:r>
          </w:p>
        </w:tc>
        <w:tc>
          <w:tcPr/>
          <w:p>
            <w:pPr>
              <w:pStyle w:val="Compact"/>
              <w:jc w:val="left"/>
            </w:pPr>
            <w:r>
              <w:t xml:space="preserve">15–19 May 2025</w:t>
            </w:r>
          </w:p>
        </w:tc>
        <w:tc>
          <w:tcPr/>
          <w:p>
            <w:pPr>
              <w:pStyle w:val="Compact"/>
              <w:jc w:val="left"/>
            </w:pPr>
            <w:r>
              <w:t xml:space="preserve">6.0</w:t>
            </w:r>
          </w:p>
        </w:tc>
        <w:tc>
          <w:tcPr/>
          <w:p>
            <w:pPr>
              <w:pStyle w:val="Compact"/>
              <w:jc w:val="left"/>
            </w:pPr>
            <w:r>
              <w:t xml:space="preserve">₪ 375.00</w:t>
            </w:r>
          </w:p>
        </w:tc>
        <w:tc>
          <w:tcPr/>
          <w:p>
            <w:pPr>
              <w:pStyle w:val="Compact"/>
              <w:jc w:val="left"/>
            </w:pPr>
            <w:r>
              <w:t xml:space="preserve">₪ 2,250.00</w:t>
            </w:r>
          </w:p>
        </w:tc>
      </w:tr>
      <w:tr>
        <w:tc>
          <w:tcPr/>
          <w:p>
            <w:pPr>
              <w:pStyle w:val="Compact"/>
              <w:jc w:val="left"/>
            </w:pPr>
            <w:r>
              <w:t xml:space="preserve">4</w:t>
            </w:r>
          </w:p>
        </w:tc>
        <w:tc>
          <w:tcPr/>
          <w:p>
            <w:pPr>
              <w:pStyle w:val="Compact"/>
              <w:jc w:val="left"/>
            </w:pPr>
            <w:r>
              <w:t xml:space="preserve">Crisis Intervention and Trauma Support – On-Call Availability and 3 Emergency Response Sessions for Students Affected by Regional Events in Israel Jerusalem</w:t>
            </w:r>
          </w:p>
        </w:tc>
        <w:tc>
          <w:tcPr/>
          <w:p>
            <w:pPr>
              <w:pStyle w:val="Compact"/>
              <w:jc w:val="left"/>
            </w:pPr>
            <w:r>
              <w:t xml:space="preserve">20–24 May 2025</w:t>
            </w:r>
          </w:p>
        </w:tc>
        <w:tc>
          <w:tcPr/>
          <w:p>
            <w:pPr>
              <w:pStyle w:val="Compact"/>
              <w:jc w:val="left"/>
            </w:pPr>
            <w:r>
              <w:t xml:space="preserve">5.0</w:t>
            </w:r>
          </w:p>
        </w:tc>
        <w:tc>
          <w:tcPr/>
          <w:p>
            <w:pPr>
              <w:pStyle w:val="Compact"/>
              <w:jc w:val="left"/>
            </w:pPr>
            <w:r>
              <w:t xml:space="preserve">₪ 450.00</w:t>
            </w:r>
          </w:p>
        </w:tc>
        <w:tc>
          <w:tcPr/>
          <w:p>
            <w:pPr>
              <w:pStyle w:val="Compact"/>
              <w:jc w:val="left"/>
            </w:pPr>
            <w:r>
              <w:t xml:space="preserve">₪ 2,250.00</w:t>
            </w:r>
          </w:p>
        </w:tc>
      </w:tr>
      <w:tr>
        <w:tc>
          <w:tcPr/>
          <w:p>
            <w:pPr>
              <w:pStyle w:val="Compact"/>
              <w:jc w:val="left"/>
            </w:pPr>
            <w:r>
              <w:t xml:space="preserve">5</w:t>
            </w:r>
          </w:p>
        </w:tc>
        <w:tc>
          <w:tcPr/>
          <w:p>
            <w:pPr>
              <w:pStyle w:val="Compact"/>
              <w:jc w:val="left"/>
            </w:pPr>
            <w:r>
              <w:t xml:space="preserve">Curriculum Development – Designing a Year-Long Social-Emotional Learning (SEL) Program Aligned with the Israeli Ministry of Education Standards</w:t>
            </w:r>
          </w:p>
        </w:tc>
        <w:tc>
          <w:tcPr/>
          <w:p>
            <w:pPr>
              <w:pStyle w:val="Compact"/>
              <w:jc w:val="left"/>
            </w:pPr>
            <w:r>
              <w:t xml:space="preserve">26–30 May 2025</w:t>
            </w:r>
          </w:p>
        </w:tc>
        <w:tc>
          <w:tcPr/>
          <w:p>
            <w:pPr>
              <w:pStyle w:val="Compact"/>
              <w:jc w:val="left"/>
            </w:pPr>
            <w:r>
              <w:t xml:space="preserve">10.0</w:t>
            </w:r>
          </w:p>
        </w:tc>
        <w:tc>
          <w:tcPr/>
          <w:p>
            <w:pPr>
              <w:pStyle w:val="Compact"/>
              <w:jc w:val="left"/>
            </w:pPr>
            <w:r>
              <w:t xml:space="preserve">₪ 380.00</w:t>
            </w:r>
          </w:p>
        </w:tc>
        <w:tc>
          <w:tcPr/>
          <w:p>
            <w:pPr>
              <w:pStyle w:val="Compact"/>
              <w:jc w:val="left"/>
            </w:pPr>
            <w:r>
              <w:t xml:space="preserve">₪ 3,800.00</w:t>
            </w:r>
          </w:p>
        </w:tc>
      </w:tr>
      <w:tr>
        <w:tc>
          <w:tcPr/>
          <w:p>
            <w:pPr>
              <w:pStyle w:val="Compact"/>
              <w:jc w:val="left"/>
            </w:pPr>
            <w:r>
              <w:t xml:space="preserve">6</w:t>
            </w:r>
          </w:p>
        </w:tc>
        <w:tc>
          <w:tcPr/>
          <w:p>
            <w:pPr>
              <w:pStyle w:val="Compact"/>
              <w:jc w:val="left"/>
            </w:pPr>
            <w:r>
              <w:t xml:space="preserve">Staff Training – Professional Development Workshop for Teaching Staff on Identifying and Referring Students to School Counselor Services</w:t>
            </w:r>
          </w:p>
        </w:tc>
        <w:tc>
          <w:tcPr/>
          <w:p>
            <w:pPr>
              <w:pStyle w:val="Compact"/>
              <w:jc w:val="left"/>
            </w:pPr>
            <w:r>
              <w:t xml:space="preserve">31 May 2025</w:t>
            </w:r>
          </w:p>
        </w:tc>
        <w:tc>
          <w:tcPr/>
          <w:p>
            <w:pPr>
              <w:pStyle w:val="Compact"/>
              <w:jc w:val="left"/>
            </w:pPr>
            <w:r>
              <w:t xml:space="preserve">3.0</w:t>
            </w:r>
          </w:p>
        </w:tc>
        <w:tc>
          <w:tcPr/>
          <w:p>
            <w:pPr>
              <w:pStyle w:val="Compact"/>
              <w:jc w:val="left"/>
            </w:pPr>
            <w:r>
              <w:t xml:space="preserve">₪ 420.00</w:t>
            </w:r>
          </w:p>
        </w:tc>
        <w:tc>
          <w:tcPr/>
          <w:p>
            <w:pPr>
              <w:pStyle w:val="Compact"/>
              <w:jc w:val="left"/>
            </w:pPr>
            <w:r>
              <w:t xml:space="preserve">₪ 1,260.00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16,960.00</w:t>
            </w:r>
          </w:p>
        </w:tc>
      </w:tr>
      <w:tr>
        <w:tc>
          <w:tcPr/>
          <w:p>
            <w:pPr>
              <w:pStyle w:val="Compact"/>
              <w:jc w:val="left"/>
            </w:pPr>
            <w:r>
              <w:t xml:space="preserve">VAT (18% – Israel Standard Rate)</w:t>
            </w:r>
          </w:p>
        </w:tc>
        <w:tc>
          <w:tcPr/>
          <w:p>
            <w:pPr>
              <w:pStyle w:val="Compact"/>
              <w:jc w:val="left"/>
            </w:pPr>
            <w:r>
              <w:t xml:space="preserve">₪ 3,052.80</w:t>
            </w:r>
          </w:p>
        </w:tc>
      </w:tr>
      <w:tr>
        <w:tc>
          <w:tcPr/>
          <w:p>
            <w:pPr>
              <w:pStyle w:val="Compact"/>
              <w:jc w:val="left"/>
            </w:pPr>
            <w:r>
              <w:t xml:space="preserve">Discount – Long-Term Contract (5%)</w:t>
            </w:r>
          </w:p>
        </w:tc>
        <w:tc>
          <w:tcPr/>
          <w:p>
            <w:pPr>
              <w:pStyle w:val="Compact"/>
              <w:jc w:val="left"/>
            </w:pPr>
            <w:r>
              <w:t xml:space="preserve">-₪ 848.00</w:t>
            </w:r>
          </w:p>
        </w:tc>
      </w:tr>
      <w:tr>
        <w:tc>
          <w:tcPr/>
          <w:p>
            <w:pPr>
              <w:pStyle w:val="Compact"/>
              <w:jc w:val="left"/>
            </w:pPr>
            <w:r>
              <w:t xml:space="preserve">Grand Total Due</w:t>
            </w:r>
          </w:p>
        </w:tc>
        <w:tc>
          <w:tcPr/>
          <w:p>
            <w:pPr>
              <w:pStyle w:val="Compact"/>
              <w:jc w:val="left"/>
            </w:pPr>
            <w:r>
              <w:t xml:space="preserve">₪ 19,164.80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Jerusalem Counseling &amp; Educational Services Ltd.</w:t>
      </w:r>
    </w:p>
    <w:p>
      <w:pPr>
        <w:pStyle w:val="BodyText"/>
      </w:pPr>
      <w:r>
        <w:rPr>
          <w:bCs/>
          <w:b/>
        </w:rPr>
        <w:t xml:space="preserve">Account Number:</w:t>
      </w:r>
      <w:r>
        <w:t xml:space="preserve"> </w:t>
      </w:r>
      <w:r>
        <w:t xml:space="preserve">010-445-882-1</w:t>
      </w:r>
    </w:p>
    <w:p>
      <w:pPr>
        <w:pStyle w:val="BodyText"/>
      </w:pPr>
      <w:r>
        <w:rPr>
          <w:bCs/>
          <w:b/>
        </w:rPr>
        <w:t xml:space="preserve">IBAN:</w:t>
      </w:r>
      <w:r>
        <w:t xml:space="preserve"> </w:t>
      </w:r>
      <w:r>
        <w:t xml:space="preserve">IL18 0100 0000 0004 4588 21</w:t>
      </w:r>
    </w:p>
    <w:p>
      <w:pPr>
        <w:pStyle w:val="BodyText"/>
      </w:pPr>
      <w:r>
        <w:rPr>
          <w:bCs/>
          <w:b/>
        </w:rPr>
        <w:t xml:space="preserve">SWIFT/BIC:</w:t>
      </w:r>
      <w:r>
        <w:t xml:space="preserve"> </w:t>
      </w:r>
      <w:r>
        <w:t xml:space="preserve">POBALILM</w:t>
      </w:r>
    </w:p>
    <w:p>
      <w:pPr>
        <w:pStyle w:val="BodyText"/>
      </w:pPr>
      <w:r>
        <w:rPr>
          <w:bCs/>
          <w:b/>
        </w:rPr>
        <w:t xml:space="preserve">Reference:</w:t>
      </w:r>
      <w:r>
        <w:t xml:space="preserve"> </w:t>
      </w:r>
      <w:r>
        <w:t xml:space="preserve">INV-JER-2025-0487</w:t>
      </w:r>
    </w:p>
    <w:p>
      <w:pPr>
        <w:pStyle w:val="BodyText"/>
      </w:pPr>
      <w:r>
        <w:t xml:space="preserve">Payment is due within 14 calendar days from the issue date of this Invoice. Please ensure the Invoice number is included in the payment reference to facilitate accurate reconciliation by our accounting department in Israel Jerusalem.</w:t>
      </w:r>
    </w:p>
    <w:bookmarkEnd w:id="23"/>
    <w:bookmarkStart w:id="24" w:name="important-notes-terms"/>
    <w:p>
      <w:pPr>
        <w:pStyle w:val="Heading4"/>
      </w:pPr>
      <w:r>
        <w:t xml:space="preserve">Important Notes &amp; Terms</w:t>
      </w:r>
    </w:p>
    <w:p>
      <w:pPr>
        <w:pStyle w:val="FirstParagraph"/>
      </w:pPr>
      <w:r>
        <w:t xml:space="preserve">1. This Invoice is issued in accordance with the Israeli Tax Authority regulations and the Ministry of Education guidelines for contracted School Counselor services in the Israel Jerusalem district.</w:t>
      </w:r>
    </w:p>
    <w:p>
      <w:pPr>
        <w:pStyle w:val="BodyText"/>
      </w:pPr>
      <w:r>
        <w:t xml:space="preserve">2. All counseling sessions described in this Invoice were conducted in full compliance with the Israeli Professional Counselors Association (IPCA) ethical standards and the school's student privacy policy.</w:t>
      </w:r>
    </w:p>
    <w:p>
      <w:pPr>
        <w:pStyle w:val="BodyText"/>
      </w:pPr>
      <w:r>
        <w:t xml:space="preserve">3. The School Counselor services rendered during the service period were delivered exclusively at the client's premises in Israel Jerusalem, unless otherwise noted. Travel expenses within the Jerusalem municipality are included in the stated rates.</w:t>
      </w:r>
    </w:p>
    <w:p>
      <w:pPr>
        <w:pStyle w:val="BodyText"/>
      </w:pPr>
      <w:r>
        <w:t xml:space="preserve">4. Late payments on this Invoice will incur a monthly interest charge of 1.5% in accordance with Israeli commercial law (Section 10 of the Interest Law, 5713-1953).</w:t>
      </w:r>
    </w:p>
    <w:p>
      <w:pPr>
        <w:pStyle w:val="BodyText"/>
      </w:pPr>
      <w:r>
        <w:t xml:space="preserve">5. This Invoice constitutes the final settlement for all School Counselor professional services rendered during the period of 01 May 2025 through 31 May 2025. No additional charges will be applied for this billing cycle.</w:t>
      </w:r>
    </w:p>
    <w:p>
      <w:pPr>
        <w:pStyle w:val="BodyText"/>
      </w:pPr>
      <w:r>
        <w:t xml:space="preserve">6. The School Counselor, Dr. Miriam Levi, holds a valid license issued by the Israeli Ministry of Education and is registered with the Israel Jerusalem Regional Education Authority for the 2024–2025 academic year.</w:t>
      </w:r>
    </w:p>
    <w:p>
      <w:pPr>
        <w:pStyle w:val="BodyText"/>
      </w:pPr>
      <w:r>
        <w:t xml:space="preserve">7. A copy of this Invoice has been filed with the school's administrative records and the provider's financial records in Israel Jerusalem. Both parties retain the right to request a duplicate copy within 90 days of the issue date.</w:t>
      </w:r>
    </w:p>
    <w:bookmarkEnd w:id="24"/>
    <w:p>
      <w:pPr>
        <w:pStyle w:val="BodyText"/>
      </w:pPr>
      <w:r>
        <w:rPr>
          <w:bCs/>
          <w:b/>
        </w:rPr>
        <w:t xml:space="preserve">Jerusalem Counseling &amp; Educational Services Ltd.</w:t>
      </w:r>
      <w:r>
        <w:t xml:space="preserve"> </w:t>
      </w:r>
      <w:r>
        <w:t xml:space="preserve">| 12 King David Street, Jerusalem, Israel 9710000</w:t>
      </w:r>
    </w:p>
    <w:p>
      <w:pPr>
        <w:pStyle w:val="BodyText"/>
      </w:pPr>
      <w:r>
        <w:t xml:space="preserve">This Invoice was generated electronically and is valid without a physical signature in accordance with the Israeli Electronic Signature Law, 5761-2001.</w:t>
      </w:r>
    </w:p>
    <w:p>
      <w:pPr>
        <w:pStyle w:val="BodyText"/>
      </w:pPr>
      <w:r>
        <w:t xml:space="preserve">Thank you for your continued partnership in supporting the emotional and academic wellbeing of students in Israel Jerusalem. We are proud to serve as your dedicated School Counselor and look forward to a continued successful collaboration in the upcoming academic term.</w:t>
      </w:r>
    </w:p>
    <w:p>
      <w:pPr>
        <w:pStyle w:val="BodyText"/>
      </w:pPr>
      <w:r>
        <w:t xml:space="preserve">Invoice INV-JER-2025-0487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Israel Jerusalem</dc:title>
  <dc:creator/>
  <dc:language>en</dc:language>
  <cp:keywords/>
  <dcterms:created xsi:type="dcterms:W3CDTF">2026-10-10T06:29:07Z</dcterms:created>
  <dcterms:modified xsi:type="dcterms:W3CDTF">2026-10-10T06:29:07Z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