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Invoice No: SC-ABJ-2025-0047</w:t>
      </w:r>
    </w:p>
    <w:p>
      <w:pPr>
        <w:pStyle w:val="BodyText"/>
      </w:pPr>
      <w:r>
        <w:t xml:space="preserve">Date of Issue: June 15, 2025</w:t>
      </w:r>
    </w:p>
    <w:p>
      <w:pPr>
        <w:pStyle w:val="BodyText"/>
      </w:pPr>
      <w:r>
        <w:t xml:space="preserve">Due Date: July 15, 2025</w:t>
      </w:r>
    </w:p>
    <w:bookmarkEnd w:id="20"/>
    <w:bookmarkStart w:id="21" w:name="dr.-amina-kouassi"/>
    <w:p>
      <w:pPr>
        <w:pStyle w:val="Heading3"/>
      </w:pPr>
      <w:r>
        <w:t xml:space="preserve">Dr. Amina Kouassi</w:t>
      </w:r>
    </w:p>
    <w:p>
      <w:pPr>
        <w:pStyle w:val="FirstParagraph"/>
      </w:pPr>
      <w:r>
        <w:t xml:space="preserve">Certified School Counselor</w:t>
      </w:r>
    </w:p>
    <w:p>
      <w:pPr>
        <w:pStyle w:val="BodyText"/>
      </w:pPr>
      <w:r>
        <w:t xml:space="preserve">Abidjan, Ivory Coast</w:t>
      </w:r>
    </w:p>
    <w:p>
      <w:pPr>
        <w:pStyle w:val="BodyText"/>
      </w:pPr>
      <w:r>
        <w:t xml:space="preserve">Plateau District, Cocody</w:t>
      </w:r>
    </w:p>
    <w:p>
      <w:pPr>
        <w:pStyle w:val="BodyText"/>
      </w:pPr>
      <w:r>
        <w:t xml:space="preserve">Tel: +225 07 08 12 34 56</w:t>
      </w:r>
    </w:p>
    <w:p>
      <w:pPr>
        <w:pStyle w:val="BodyText"/>
      </w:pPr>
      <w:r>
        <w:t xml:space="preserve">Email: a.kouassi.counselor@abidjan.ci</w:t>
      </w:r>
    </w:p>
    <w:p>
      <w:pPr>
        <w:pStyle w:val="BodyText"/>
      </w:pPr>
      <w:r>
        <w:t xml:space="preserve">NIF: CI-2024-SC-88451</w:t>
      </w:r>
    </w:p>
    <w:bookmarkEnd w:id="21"/>
    <w:bookmarkStart w:id="22" w:name="issued-by-school-counselor"/>
    <w:p>
      <w:pPr>
        <w:pStyle w:val="Heading4"/>
      </w:pPr>
      <w:r>
        <w:t xml:space="preserve">Issued By (School Counselor)</w:t>
      </w:r>
    </w:p>
    <w:p>
      <w:pPr>
        <w:pStyle w:val="FirstParagraph"/>
      </w:pPr>
      <w:r>
        <w:rPr>
          <w:bCs/>
          <w:b/>
        </w:rPr>
        <w:t xml:space="preserve">Name:</w:t>
      </w:r>
      <w:r>
        <w:t xml:space="preserve"> </w:t>
      </w:r>
      <w:r>
        <w:t xml:space="preserve">Dr. Amina Kouassi</w:t>
      </w:r>
    </w:p>
    <w:p>
      <w:pPr>
        <w:pStyle w:val="BodyText"/>
      </w:pPr>
      <w:r>
        <w:rPr>
          <w:bCs/>
          <w:b/>
        </w:rPr>
        <w:t xml:space="preserve">Profession:</w:t>
      </w:r>
      <w:r>
        <w:t xml:space="preserve"> </w:t>
      </w:r>
      <w:r>
        <w:t xml:space="preserve">Licensed School Counselor</w:t>
      </w:r>
    </w:p>
    <w:p>
      <w:pPr>
        <w:pStyle w:val="BodyText"/>
      </w:pPr>
      <w:r>
        <w:rPr>
          <w:bCs/>
          <w:b/>
        </w:rPr>
        <w:t xml:space="preserve">Address:</w:t>
      </w:r>
      <w:r>
        <w:t xml:space="preserve"> </w:t>
      </w:r>
      <w:r>
        <w:t xml:space="preserve">45 Boulevard Latrille, Cocody, Abidjan, Ivory Coast</w:t>
      </w:r>
    </w:p>
    <w:p>
      <w:pPr>
        <w:pStyle w:val="BodyText"/>
      </w:pPr>
      <w:r>
        <w:rPr>
          <w:bCs/>
          <w:b/>
        </w:rPr>
        <w:t xml:space="preserve">License No:</w:t>
      </w:r>
      <w:r>
        <w:t xml:space="preserve"> </w:t>
      </w:r>
      <w:r>
        <w:t xml:space="preserve">CSC-IVC-2019-0342</w:t>
      </w:r>
    </w:p>
    <w:p>
      <w:pPr>
        <w:pStyle w:val="BodyText"/>
      </w:pPr>
      <w:r>
        <w:rPr>
          <w:bCs/>
          <w:b/>
        </w:rPr>
        <w:t xml:space="preserve">Professional Body:</w:t>
      </w:r>
      <w:r>
        <w:t xml:space="preserve"> </w:t>
      </w:r>
      <w:r>
        <w:t xml:space="preserve">Ivorian Association of School Counselors (AISC)</w:t>
      </w:r>
    </w:p>
    <w:bookmarkEnd w:id="22"/>
    <w:bookmarkStart w:id="23" w:name="issued-to-client"/>
    <w:p>
      <w:pPr>
        <w:pStyle w:val="Heading4"/>
      </w:pPr>
      <w:r>
        <w:t xml:space="preserve">Issued To (Client)</w:t>
      </w:r>
    </w:p>
    <w:p>
      <w:pPr>
        <w:pStyle w:val="FirstParagraph"/>
      </w:pPr>
      <w:r>
        <w:rPr>
          <w:bCs/>
          <w:b/>
        </w:rPr>
        <w:t xml:space="preserve">Organization:</w:t>
      </w:r>
      <w:r>
        <w:t xml:space="preserve"> </w:t>
      </w:r>
      <w:r>
        <w:t xml:space="preserve">Lycée Moderne de Cocody</w:t>
      </w:r>
    </w:p>
    <w:p>
      <w:pPr>
        <w:pStyle w:val="BodyText"/>
      </w:pPr>
      <w:r>
        <w:rPr>
          <w:bCs/>
          <w:b/>
        </w:rPr>
        <w:t xml:space="preserve">Attention:</w:t>
      </w:r>
      <w:r>
        <w:t xml:space="preserve"> </w:t>
      </w:r>
      <w:r>
        <w:t xml:space="preserve">Mr. Jean-Baptiste N'Guessan, Principal</w:t>
      </w:r>
    </w:p>
    <w:p>
      <w:pPr>
        <w:pStyle w:val="BodyText"/>
      </w:pPr>
      <w:r>
        <w:rPr>
          <w:bCs/>
          <w:b/>
        </w:rPr>
        <w:t xml:space="preserve">Address:</w:t>
      </w:r>
      <w:r>
        <w:t xml:space="preserve"> </w:t>
      </w:r>
      <w:r>
        <w:t xml:space="preserve">12 Rue de la Paix, Cocody, Abidjan, Ivory Coast</w:t>
      </w:r>
    </w:p>
    <w:p>
      <w:pPr>
        <w:pStyle w:val="BodyText"/>
      </w:pPr>
      <w:r>
        <w:rPr>
          <w:bCs/>
          <w:b/>
        </w:rPr>
        <w:t xml:space="preserve">Contact:</w:t>
      </w:r>
      <w:r>
        <w:t xml:space="preserve"> </w:t>
      </w:r>
      <w:r>
        <w:t xml:space="preserve">+225 27 22 45 67 89</w:t>
      </w:r>
    </w:p>
    <w:p>
      <w:pPr>
        <w:pStyle w:val="BodyText"/>
      </w:pPr>
      <w:r>
        <w:rPr>
          <w:bCs/>
          <w:b/>
        </w:rPr>
        <w:t xml:space="preserve">Email:</w:t>
      </w:r>
      <w:r>
        <w:t xml:space="preserve"> </w:t>
      </w:r>
      <w:r>
        <w:t xml:space="preserve">administration@lmcocody.ci</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Individual academic counseling sessions for students in difficulty (grades 9–12), conducted at the school premises in Abidjan</w:t>
            </w:r>
          </w:p>
        </w:tc>
        <w:tc>
          <w:tcPr/>
          <w:p>
            <w:pPr>
              <w:pStyle w:val="Compact"/>
              <w:jc w:val="left"/>
            </w:pPr>
            <w:r>
              <w:t xml:space="preserve">24 sessions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Group career guidance workshops for senior students preparing for national examinations in Ivory Coast</w:t>
            </w:r>
          </w:p>
        </w:tc>
        <w:tc>
          <w:tcPr/>
          <w:p>
            <w:pPr>
              <w:pStyle w:val="Compact"/>
              <w:jc w:val="left"/>
            </w:pPr>
            <w:r>
              <w:t xml:space="preserve">6 workshops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Parent-teacher counseling conferences addressing student behavioral and emotional challenges</w:t>
            </w:r>
          </w:p>
        </w:tc>
        <w:tc>
          <w:tcPr/>
          <w:p>
            <w:pPr>
              <w:pStyle w:val="Compact"/>
              <w:jc w:val="left"/>
            </w:pPr>
            <w:r>
              <w:t xml:space="preserve">12 conferences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Development and implementation of a school-wide mental health awareness program for the 2025 academic year</w:t>
            </w:r>
          </w:p>
        </w:tc>
        <w:tc>
          <w:tcPr/>
          <w:p>
            <w:pPr>
              <w:pStyle w:val="Compact"/>
              <w:jc w:val="left"/>
            </w:pPr>
            <w:r>
              <w:t xml:space="preserve">1 program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Written progress reports and confidential case summaries submitted to the school administration</w:t>
            </w:r>
          </w:p>
        </w:tc>
        <w:tc>
          <w:tcPr/>
          <w:p>
            <w:pPr>
              <w:pStyle w:val="Compact"/>
              <w:jc w:val="left"/>
            </w:pPr>
            <w:r>
              <w:t xml:space="preserve">8 reports</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Emergency crisis intervention support for students experiencing acute psychological distress</w:t>
            </w:r>
          </w:p>
        </w:tc>
        <w:tc>
          <w:tcPr/>
          <w:p>
            <w:pPr>
              <w:pStyle w:val="Compact"/>
              <w:jc w:val="left"/>
            </w:pPr>
            <w:r>
              <w:t xml:space="preserve">4 interventions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Staff training seminar on recognizing and responding to student emotional needs (for teaching staff)</w:t>
            </w:r>
          </w:p>
        </w:tc>
        <w:tc>
          <w:tcPr/>
          <w:p>
            <w:pPr>
              <w:pStyle w:val="Compact"/>
              <w:jc w:val="left"/>
            </w:pPr>
            <w:r>
              <w:t xml:space="preserve">1 seminar (3 hrs)</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2,570,000 XOF</w:t>
            </w:r>
          </w:p>
        </w:tc>
      </w:tr>
      <w:tr>
        <w:tc>
          <w:tcPr/>
          <w:p>
            <w:pPr>
              <w:pStyle w:val="Compact"/>
              <w:jc w:val="left"/>
            </w:pPr>
            <w:r>
              <w:t xml:space="preserve">VAT (18% – Ivory Coast standard rate)</w:t>
            </w:r>
          </w:p>
        </w:tc>
        <w:tc>
          <w:tcPr/>
          <w:p>
            <w:pPr>
              <w:pStyle w:val="Compact"/>
              <w:jc w:val="left"/>
            </w:pPr>
            <w:r>
              <w:t xml:space="preserve">462,600 XOF</w:t>
            </w:r>
          </w:p>
        </w:tc>
      </w:tr>
      <w:tr>
        <w:tc>
          <w:tcPr/>
          <w:p>
            <w:pPr>
              <w:pStyle w:val="Compact"/>
              <w:jc w:val="left"/>
            </w:pPr>
            <w:r>
              <w:t xml:space="preserve">Professional Service Tax (1%)</w:t>
            </w:r>
          </w:p>
        </w:tc>
        <w:tc>
          <w:tcPr/>
          <w:p>
            <w:pPr>
              <w:pStyle w:val="Compact"/>
              <w:jc w:val="left"/>
            </w:pPr>
            <w:r>
              <w:t xml:space="preserve">25,700 XOF</w:t>
            </w:r>
          </w:p>
        </w:tc>
      </w:tr>
      <w:tr>
        <w:tc>
          <w:tcPr/>
          <w:p>
            <w:pPr>
              <w:pStyle w:val="Compact"/>
              <w:jc w:val="left"/>
            </w:pPr>
            <w:r>
              <w:t xml:space="preserve">Grand Total Due</w:t>
            </w:r>
          </w:p>
        </w:tc>
        <w:tc>
          <w:tcPr/>
          <w:p>
            <w:pPr>
              <w:pStyle w:val="Compact"/>
              <w:jc w:val="left"/>
            </w:pPr>
            <w:r>
              <w:t xml:space="preserve">3,058,300 XOF</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Dr. Amina Kouassi – School Counseling Services</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 CI ABJ</w:t>
      </w:r>
    </w:p>
    <w:p>
      <w:pPr>
        <w:pStyle w:val="BodyText"/>
      </w:pPr>
      <w:r>
        <w:rPr>
          <w:bCs/>
          <w:b/>
        </w:rPr>
        <w:t xml:space="preserve">Reference:</w:t>
      </w:r>
      <w:r>
        <w:t xml:space="preserve"> </w:t>
      </w:r>
      <w:r>
        <w:t xml:space="preserve">Please cite Invoice No. SC-ABJ-2025-0047 in all payment communications.</w:t>
      </w:r>
    </w:p>
    <w:p>
      <w:pPr>
        <w:pStyle w:val="BodyText"/>
      </w:pPr>
      <w:r>
        <w:rPr>
          <w:bCs/>
          <w:b/>
        </w:rPr>
        <w:t xml:space="preserve">Payment Method:</w:t>
      </w:r>
      <w:r>
        <w:t xml:space="preserve"> </w:t>
      </w:r>
      <w:r>
        <w:t xml:space="preserve">Bank transfer, mobile money (Orange Money / MTN MoMo), or certified check payable to Dr. Amina Kouassi.</w:t>
      </w:r>
    </w:p>
    <w:p>
      <w:pPr>
        <w:pStyle w:val="BodyText"/>
      </w:pPr>
      <w:r>
        <w:rPr>
          <w:bCs/>
          <w:b/>
        </w:rPr>
        <w:t xml:space="preserve">Payment Terms:</w:t>
      </w:r>
      <w:r>
        <w:t xml:space="preserve"> </w:t>
      </w:r>
      <w:r>
        <w:t xml:space="preserve">Full payment due within 30 days of the invoice date. A late payment surcharge of 2% per month will apply to outstanding balances after the due date of July 15, 2025.</w:t>
      </w:r>
    </w:p>
    <w:bookmarkEnd w:id="24"/>
    <w:bookmarkStart w:id="25" w:name="notes-and-terms-of-service"/>
    <w:p>
      <w:pPr>
        <w:pStyle w:val="Heading4"/>
      </w:pPr>
      <w:r>
        <w:t xml:space="preserve">Notes and Terms of Service</w:t>
      </w:r>
    </w:p>
    <w:p>
      <w:pPr>
        <w:pStyle w:val="FirstParagraph"/>
      </w:pPr>
      <w:r>
        <w:t xml:space="preserve">1. This invoice covers professional School Counselor services rendered in Abidjan, Ivory Coast, during the period of March 2025 through June 2025. All sessions were conducted in accordance with the ethical guidelines established by the Ivorian Association of School Counselors (AISC).</w:t>
      </w:r>
    </w:p>
    <w:p>
      <w:pPr>
        <w:pStyle w:val="BodyText"/>
      </w:pPr>
      <w:r>
        <w:t xml:space="preserve">2. All student records, case notes, and counseling documentation remain strictly confidential in compliance with the Ivorian Data Protection Law (Loi n° 2013-450) and the professional code of ethics governing School Counselors in Ivory Coast.</w:t>
      </w:r>
    </w:p>
    <w:p>
      <w:pPr>
        <w:pStyle w:val="BodyText"/>
      </w:pPr>
      <w:r>
        <w:t xml:space="preserve">3. The services described in this invoice were delivered at the client's premises in Abidjan unless otherwise noted. Travel expenses within the Abidjan metropolitan area are included in the quoted rates.</w:t>
      </w:r>
    </w:p>
    <w:p>
      <w:pPr>
        <w:pStyle w:val="BodyText"/>
      </w:pPr>
      <w:r>
        <w:t xml:space="preserve">4. Any additional services requested beyond the scope outlined in this invoice will be subject to a separate quotation and written approval from the school administration prior to commencement.</w:t>
      </w:r>
    </w:p>
    <w:p>
      <w:pPr>
        <w:pStyle w:val="BodyText"/>
      </w:pPr>
      <w:r>
        <w:t xml:space="preserve">5. This invoice is valid for 90 days from the date of issue. After this period, the School Counselor reserves the right to re-evaluate rates based on current market conditions in Abidjan.</w:t>
      </w:r>
    </w:p>
    <w:p>
      <w:pPr>
        <w:pStyle w:val="BodyText"/>
      </w:pPr>
      <w:r>
        <w:t xml:space="preserve">6. Disputes arising from this invoice or the associated services shall be resolved through amicable negotiation. In the event of unresolved disagreement, matters shall be referred to the competent courts of Abidjan, Ivory Coast.</w:t>
      </w:r>
    </w:p>
    <w:bookmarkEnd w:id="25"/>
    <w:p>
      <w:pPr>
        <w:pStyle w:val="BodyText"/>
      </w:pPr>
      <w:r>
        <w:rPr>
          <w:bCs/>
          <w:b/>
        </w:rPr>
        <w:t xml:space="preserve">Prepared and Issued By</w:t>
      </w:r>
      <w:r>
        <w:br/>
      </w:r>
      <w:r>
        <w:t xml:space="preserve">Dr. Amina Kouassi</w:t>
      </w:r>
      <w:r>
        <w:br/>
      </w:r>
      <w:r>
        <w:t xml:space="preserve">School Counselor, Abidjan, Ivory Coast</w:t>
      </w:r>
      <w:r>
        <w:br/>
      </w:r>
      <w:r>
        <w:t xml:space="preserve">Date: June 15, 2025</w:t>
      </w:r>
    </w:p>
    <w:p>
      <w:pPr>
        <w:pStyle w:val="BodyText"/>
      </w:pPr>
      <w:r>
        <w:rPr>
          <w:bCs/>
          <w:b/>
        </w:rPr>
        <w:t xml:space="preserve">Received and Approved By</w:t>
      </w:r>
      <w:r>
        <w:br/>
      </w:r>
      <w:r>
        <w:t xml:space="preserve">Mr. Jean-Baptiste N'Guessan</w:t>
      </w:r>
      <w:r>
        <w:br/>
      </w:r>
      <w:r>
        <w:t xml:space="preserve">Principal, Lycée Moderne de Cocody</w:t>
      </w:r>
      <w:r>
        <w:br/>
      </w:r>
      <w:r>
        <w:t xml:space="preserve">Date: ___________________</w:t>
      </w:r>
    </w:p>
    <w:p>
      <w:pPr>
        <w:pStyle w:val="BodyText"/>
      </w:pPr>
      <w:r>
        <w:t xml:space="preserve">This Invoice was generated by the office of Dr. Amina Kouassi, Licensed School Counselor, operating in Abidjan, Ivory Coast. All services are provided in full compliance with the regulations of the Ministry of National Education of the Republic of Côte d'Ivoire. For inquiries regarding this Invoice or to schedule additional School Counselor sessions, please contact the office at +225 07 08 12 34 56 or a.kouassi.counselor@abidjan.ci. Thank you for your trust in our professional counseling services in Abidjan.</w:t>
      </w:r>
    </w:p>
    <w:p>
      <w:pPr>
        <w:pStyle w:val="BodyText"/>
      </w:pPr>
      <w:r>
        <w:t xml:space="preserve">Invoice SC-ABJ-2025-0047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Ivory Coast Abidjan</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