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Pakistan</w:t>
      </w:r>
      <w:r>
        <w:t xml:space="preserve"> </w:t>
      </w:r>
      <w:r>
        <w:t xml:space="preserve">Karachi</w:t>
      </w:r>
    </w:p>
    <w:bookmarkStart w:id="20" w:name="al-noor-educational-counseling-services"/>
    <w:p>
      <w:pPr>
        <w:pStyle w:val="Heading1"/>
      </w:pPr>
      <w:r>
        <w:t xml:space="preserve">Al-Noor Educational Counseling Services</w:t>
      </w:r>
    </w:p>
    <w:p>
      <w:pPr>
        <w:pStyle w:val="FirstParagraph"/>
      </w:pPr>
      <w:r>
        <w:t xml:space="preserve">Professional School Counselor &amp; Student Development Center</w:t>
      </w:r>
    </w:p>
    <w:p>
      <w:pPr>
        <w:pStyle w:val="BodyText"/>
      </w:pPr>
      <w:r>
        <w:t xml:space="preserve">Office 12, 3rd Floor, Clifton Block 5, Clifton</w:t>
      </w:r>
    </w:p>
    <w:p>
      <w:pPr>
        <w:pStyle w:val="BodyText"/>
      </w:pPr>
      <w:r>
        <w:t xml:space="preserve">Karachi, Sindh, Pakistan</w:t>
      </w:r>
    </w:p>
    <w:p>
      <w:pPr>
        <w:pStyle w:val="BodyText"/>
      </w:pPr>
      <w:r>
        <w:t xml:space="preserve">Phone: +92-21-3584-7721 | Email: info@alnoorcounseling.pk</w:t>
      </w:r>
    </w:p>
    <w:p>
      <w:pPr>
        <w:pStyle w:val="BodyText"/>
      </w:pPr>
      <w:r>
        <w:t xml:space="preserve">NTN: 41200567-8 | STRN: 030123456789</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ANCS-2025-00472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May 2025 – 31 May 2025</w:t>
      </w:r>
    </w:p>
    <w:bookmarkEnd w:id="21"/>
    <w:bookmarkStart w:id="22" w:name="service-provider-school-counselor"/>
    <w:p>
      <w:pPr>
        <w:pStyle w:val="Heading3"/>
      </w:pPr>
      <w:r>
        <w:t xml:space="preserve">Service Provider (School Counselor)</w:t>
      </w:r>
    </w:p>
    <w:p>
      <w:pPr>
        <w:pStyle w:val="FirstParagraph"/>
      </w:pPr>
      <w:r>
        <w:rPr>
          <w:bCs/>
          <w:b/>
        </w:rPr>
        <w:t xml:space="preserve">Name:</w:t>
      </w:r>
      <w:r>
        <w:t xml:space="preserve"> </w:t>
      </w:r>
      <w:r>
        <w:t xml:space="preserve">Ms. Ayesha Raza Khan</w:t>
      </w:r>
    </w:p>
    <w:p>
      <w:pPr>
        <w:pStyle w:val="BodyText"/>
      </w:pPr>
      <w:r>
        <w:rPr>
          <w:bCs/>
          <w:b/>
        </w:rPr>
        <w:t xml:space="preserve">Designation:</w:t>
      </w:r>
      <w:r>
        <w:t xml:space="preserve"> </w:t>
      </w:r>
      <w:r>
        <w:t xml:space="preserve">Senior School Counselor, M.Phil (Counseling Psychology)</w:t>
      </w:r>
    </w:p>
    <w:p>
      <w:pPr>
        <w:pStyle w:val="BodyText"/>
      </w:pPr>
      <w:r>
        <w:rPr>
          <w:bCs/>
          <w:b/>
        </w:rPr>
        <w:t xml:space="preserve">License No:</w:t>
      </w:r>
      <w:r>
        <w:t xml:space="preserve"> </w:t>
      </w:r>
      <w:r>
        <w:t xml:space="preserve">Sindh Board of Psychology Reg. #SBP-2019-0342</w:t>
      </w:r>
    </w:p>
    <w:p>
      <w:pPr>
        <w:pStyle w:val="BodyText"/>
      </w:pPr>
      <w:r>
        <w:rPr>
          <w:bCs/>
          <w:b/>
        </w:rPr>
        <w:t xml:space="preserve">Address:</w:t>
      </w:r>
      <w:r>
        <w:t xml:space="preserve"> </w:t>
      </w:r>
      <w:r>
        <w:t xml:space="preserve">Al-Noor Educational Counseling Services, Clifton, Karachi, Pakistan</w:t>
      </w:r>
    </w:p>
    <w:p>
      <w:pPr>
        <w:pStyle w:val="BodyText"/>
      </w:pPr>
      <w:r>
        <w:rPr>
          <w:bCs/>
          <w:b/>
        </w:rPr>
        <w:t xml:space="preserve">Contact:</w:t>
      </w:r>
      <w:r>
        <w:t xml:space="preserve"> </w:t>
      </w:r>
      <w:r>
        <w:t xml:space="preserve">+92-300-4567890</w:t>
      </w:r>
    </w:p>
    <w:bookmarkEnd w:id="22"/>
    <w:bookmarkStart w:id="23" w:name="billed-to-client-institution"/>
    <w:p>
      <w:pPr>
        <w:pStyle w:val="Heading3"/>
      </w:pPr>
      <w:r>
        <w:t xml:space="preserve">Billed To (Client Institution)</w:t>
      </w:r>
    </w:p>
    <w:p>
      <w:pPr>
        <w:pStyle w:val="FirstParagraph"/>
      </w:pPr>
      <w:r>
        <w:rPr>
          <w:bCs/>
          <w:b/>
        </w:rPr>
        <w:t xml:space="preserve">Institution:</w:t>
      </w:r>
      <w:r>
        <w:t xml:space="preserve"> </w:t>
      </w:r>
      <w:r>
        <w:t xml:space="preserve">The Karachi Grammar School (KGS)</w:t>
      </w:r>
    </w:p>
    <w:p>
      <w:pPr>
        <w:pStyle w:val="BodyText"/>
      </w:pPr>
      <w:r>
        <w:rPr>
          <w:bCs/>
          <w:b/>
        </w:rPr>
        <w:t xml:space="preserve">Attention:</w:t>
      </w:r>
      <w:r>
        <w:t xml:space="preserve"> </w:t>
      </w:r>
      <w:r>
        <w:t xml:space="preserve">Mr. David Thompson, Principal</w:t>
      </w:r>
    </w:p>
    <w:p>
      <w:pPr>
        <w:pStyle w:val="BodyText"/>
      </w:pPr>
      <w:r>
        <w:rPr>
          <w:bCs/>
          <w:b/>
        </w:rPr>
        <w:t xml:space="preserve">Address:</w:t>
      </w:r>
      <w:r>
        <w:t xml:space="preserve"> </w:t>
      </w:r>
      <w:r>
        <w:t xml:space="preserve">12-C, Clifton Block 2, Clifton, Karachi, Pakistan</w:t>
      </w:r>
    </w:p>
    <w:p>
      <w:pPr>
        <w:pStyle w:val="BodyText"/>
      </w:pPr>
      <w:r>
        <w:rPr>
          <w:bCs/>
          <w:b/>
        </w:rPr>
        <w:t xml:space="preserve">Phone:</w:t>
      </w:r>
      <w:r>
        <w:t xml:space="preserve"> </w:t>
      </w:r>
      <w:r>
        <w:t xml:space="preserve">+92-21-3587-1100</w:t>
      </w:r>
    </w:p>
    <w:p>
      <w:pPr>
        <w:pStyle w:val="BodyText"/>
      </w:pPr>
      <w:r>
        <w:rPr>
          <w:bCs/>
          <w:b/>
        </w:rPr>
        <w:t xml:space="preserve">Email:</w:t>
      </w:r>
      <w:r>
        <w:t xml:space="preserve"> </w:t>
      </w:r>
      <w:r>
        <w:t xml:space="preserve">principal@kgs.edu.pk</w:t>
      </w:r>
    </w:p>
    <w:p>
      <w:pPr>
        <w:pStyle w:val="BodyText"/>
      </w:pPr>
      <w:r>
        <w:rPr>
          <w:bCs/>
          <w:b/>
        </w:rPr>
        <w:t xml:space="preserve">NTN:</w:t>
      </w:r>
      <w:r>
        <w:t xml:space="preserve"> </w:t>
      </w:r>
      <w:r>
        <w:t xml:space="preserve">30500123-4</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School Counselor Services</w:t>
            </w:r>
          </w:p>
        </w:tc>
        <w:tc>
          <w:tcPr/>
          <w:p>
            <w:pPr>
              <w:pStyle w:val="Compact"/>
              <w:jc w:val="left"/>
            </w:pPr>
            <w:r>
              <w:t xml:space="preserve">Quantity</w:t>
            </w:r>
          </w:p>
        </w:tc>
        <w:tc>
          <w:tcPr/>
          <w:p>
            <w:pPr>
              <w:pStyle w:val="Compact"/>
              <w:jc w:val="left"/>
            </w:pPr>
            <w:r>
              <w:t xml:space="preserve">Rate (PKR)</w:t>
            </w:r>
          </w:p>
        </w:tc>
        <w:tc>
          <w:tcPr/>
          <w:p>
            <w:pPr>
              <w:pStyle w:val="Compact"/>
              <w:jc w:val="left"/>
            </w:pPr>
            <w:r>
              <w:t xml:space="preserve">Amount (PKR)</w:t>
            </w:r>
          </w:p>
        </w:tc>
      </w:tr>
      <w:tr>
        <w:tc>
          <w:tcPr/>
          <w:p>
            <w:pPr>
              <w:pStyle w:val="Compact"/>
              <w:jc w:val="left"/>
            </w:pPr>
            <w:r>
              <w:t xml:space="preserve">1</w:t>
            </w:r>
          </w:p>
        </w:tc>
        <w:tc>
          <w:tcPr/>
          <w:p>
            <w:pPr>
              <w:pStyle w:val="Compact"/>
              <w:jc w:val="left"/>
            </w:pPr>
            <w:r>
              <w:t xml:space="preserve">Individual student counseling sessions (ages 10–18) – Academic stress, anxiety, and behavioral support conducted by the School Counselor at the Karachi Grammar School campus</w:t>
            </w:r>
          </w:p>
        </w:tc>
        <w:tc>
          <w:tcPr/>
          <w:p>
            <w:pPr>
              <w:pStyle w:val="Compact"/>
              <w:jc w:val="left"/>
            </w:pPr>
            <w:r>
              <w:t xml:space="preserve">48 sessions</w:t>
            </w:r>
          </w:p>
        </w:tc>
        <w:tc>
          <w:tcPr/>
          <w:p>
            <w:pPr>
              <w:pStyle w:val="Compact"/>
              <w:jc w:val="left"/>
            </w:pPr>
            <w:r>
              <w:t xml:space="preserve">3,500</w:t>
            </w:r>
          </w:p>
        </w:tc>
        <w:tc>
          <w:tcPr/>
          <w:p>
            <w:pPr>
              <w:pStyle w:val="Compact"/>
              <w:jc w:val="left"/>
            </w:pPr>
            <w:r>
              <w:t xml:space="preserve">168,000</w:t>
            </w:r>
          </w:p>
        </w:tc>
      </w:tr>
      <w:tr>
        <w:tc>
          <w:tcPr/>
          <w:p>
            <w:pPr>
              <w:pStyle w:val="Compact"/>
              <w:jc w:val="left"/>
            </w:pPr>
            <w:r>
              <w:t xml:space="preserve">2</w:t>
            </w:r>
          </w:p>
        </w:tc>
        <w:tc>
          <w:tcPr/>
          <w:p>
            <w:pPr>
              <w:pStyle w:val="Compact"/>
              <w:jc w:val="left"/>
            </w:pPr>
            <w:r>
              <w:t xml:space="preserve">Group counseling workshops for students (max 15 per group) – Social skills development, conflict resolution, and emotional intelligence programs delivered by the School Counselor</w:t>
            </w:r>
          </w:p>
        </w:tc>
        <w:tc>
          <w:tcPr/>
          <w:p>
            <w:pPr>
              <w:pStyle w:val="Compact"/>
              <w:jc w:val="left"/>
            </w:pPr>
            <w:r>
              <w:t xml:space="preserve">12 workshops</w:t>
            </w:r>
          </w:p>
        </w:tc>
        <w:tc>
          <w:tcPr/>
          <w:p>
            <w:pPr>
              <w:pStyle w:val="Compact"/>
              <w:jc w:val="left"/>
            </w:pPr>
            <w:r>
              <w:t xml:space="preserve">8,000</w:t>
            </w:r>
          </w:p>
        </w:tc>
        <w:tc>
          <w:tcPr/>
          <w:p>
            <w:pPr>
              <w:pStyle w:val="Compact"/>
              <w:jc w:val="left"/>
            </w:pPr>
            <w:r>
              <w:t xml:space="preserve">96,000</w:t>
            </w:r>
          </w:p>
        </w:tc>
      </w:tr>
      <w:tr>
        <w:tc>
          <w:tcPr/>
          <w:p>
            <w:pPr>
              <w:pStyle w:val="Compact"/>
              <w:jc w:val="left"/>
            </w:pPr>
            <w:r>
              <w:t xml:space="preserve">3</w:t>
            </w:r>
          </w:p>
        </w:tc>
        <w:tc>
          <w:tcPr/>
          <w:p>
            <w:pPr>
              <w:pStyle w:val="Compact"/>
              <w:jc w:val="left"/>
            </w:pPr>
            <w:r>
              <w:t xml:space="preserve">Parent-teacher counseling meetings and family guidance sessions facilitated by the School Counselor for student welfare in the Pakistan Karachi educational context</w:t>
            </w:r>
          </w:p>
        </w:tc>
        <w:tc>
          <w:tcPr/>
          <w:p>
            <w:pPr>
              <w:pStyle w:val="Compact"/>
              <w:jc w:val="left"/>
            </w:pPr>
            <w:r>
              <w:t xml:space="preserve">20 meetings</w:t>
            </w:r>
          </w:p>
        </w:tc>
        <w:tc>
          <w:tcPr/>
          <w:p>
            <w:pPr>
              <w:pStyle w:val="Compact"/>
              <w:jc w:val="left"/>
            </w:pPr>
            <w:r>
              <w:t xml:space="preserve">2,500</w:t>
            </w:r>
          </w:p>
        </w:tc>
        <w:tc>
          <w:tcPr/>
          <w:p>
            <w:pPr>
              <w:pStyle w:val="Compact"/>
              <w:jc w:val="left"/>
            </w:pPr>
            <w:r>
              <w:t xml:space="preserve">50,000</w:t>
            </w:r>
          </w:p>
        </w:tc>
      </w:tr>
      <w:tr>
        <w:tc>
          <w:tcPr/>
          <w:p>
            <w:pPr>
              <w:pStyle w:val="Compact"/>
              <w:jc w:val="left"/>
            </w:pPr>
            <w:r>
              <w:t xml:space="preserve">4</w:t>
            </w:r>
          </w:p>
        </w:tc>
        <w:tc>
          <w:tcPr/>
          <w:p>
            <w:pPr>
              <w:pStyle w:val="Compact"/>
              <w:jc w:val="left"/>
            </w:pPr>
            <w:r>
              <w:t xml:space="preserve">Psychometric assessment and career guidance reports for Grade 10–12 students prepared by the School Counselor, including aptitude testing and individualized career pathway recommendations</w:t>
            </w:r>
          </w:p>
        </w:tc>
        <w:tc>
          <w:tcPr/>
          <w:p>
            <w:pPr>
              <w:pStyle w:val="Compact"/>
              <w:jc w:val="left"/>
            </w:pPr>
            <w:r>
              <w:t xml:space="preserve">35 reports</w:t>
            </w:r>
          </w:p>
        </w:tc>
        <w:tc>
          <w:tcPr/>
          <w:p>
            <w:pPr>
              <w:pStyle w:val="Compact"/>
              <w:jc w:val="left"/>
            </w:pPr>
            <w:r>
              <w:t xml:space="preserve">4,000</w:t>
            </w:r>
          </w:p>
        </w:tc>
        <w:tc>
          <w:tcPr/>
          <w:p>
            <w:pPr>
              <w:pStyle w:val="Compact"/>
              <w:jc w:val="left"/>
            </w:pPr>
            <w:r>
              <w:t xml:space="preserve">140,000</w:t>
            </w:r>
          </w:p>
        </w:tc>
      </w:tr>
      <w:tr>
        <w:tc>
          <w:tcPr/>
          <w:p>
            <w:pPr>
              <w:pStyle w:val="Compact"/>
              <w:jc w:val="left"/>
            </w:pPr>
            <w:r>
              <w:t xml:space="preserve">5</w:t>
            </w:r>
          </w:p>
        </w:tc>
        <w:tc>
          <w:tcPr/>
          <w:p>
            <w:pPr>
              <w:pStyle w:val="Compact"/>
              <w:jc w:val="left"/>
            </w:pPr>
            <w:r>
              <w:t xml:space="preserve">Teacher training and staff development workshop on identifying at-risk students and implementing classroom mental health strategies, led by the School Counselor for the Pakistan Karachi school community</w:t>
            </w:r>
          </w:p>
        </w:tc>
        <w:tc>
          <w:tcPr/>
          <w:p>
            <w:pPr>
              <w:pStyle w:val="Compact"/>
              <w:jc w:val="left"/>
            </w:pPr>
            <w:r>
              <w:t xml:space="preserve">2 days</w:t>
            </w:r>
          </w:p>
        </w:tc>
        <w:tc>
          <w:tcPr/>
          <w:p>
            <w:pPr>
              <w:pStyle w:val="Compact"/>
              <w:jc w:val="left"/>
            </w:pPr>
            <w:r>
              <w:t xml:space="preserve">15,000</w:t>
            </w:r>
          </w:p>
        </w:tc>
        <w:tc>
          <w:tcPr/>
          <w:p>
            <w:pPr>
              <w:pStyle w:val="Compact"/>
              <w:jc w:val="left"/>
            </w:pPr>
            <w:r>
              <w:t xml:space="preserve">30,000</w:t>
            </w:r>
          </w:p>
        </w:tc>
      </w:tr>
      <w:tr>
        <w:tc>
          <w:tcPr/>
          <w:p>
            <w:pPr>
              <w:pStyle w:val="Compact"/>
              <w:jc w:val="left"/>
            </w:pPr>
            <w:r>
              <w:t xml:space="preserve">6</w:t>
            </w:r>
          </w:p>
        </w:tc>
        <w:tc>
          <w:tcPr/>
          <w:p>
            <w:pPr>
              <w:pStyle w:val="Compact"/>
              <w:jc w:val="left"/>
            </w:pPr>
            <w:r>
              <w:t xml:space="preserve">Monthly progress report and institutional counseling audit submitted to the school administration, documenting all School Counselor interventions, student outcomes, and recommendations for the Pakistan Karachi academic year</w:t>
            </w:r>
          </w:p>
        </w:tc>
        <w:tc>
          <w:tcPr/>
          <w:p>
            <w:pPr>
              <w:pStyle w:val="Compact"/>
              <w:jc w:val="left"/>
            </w:pPr>
            <w:r>
              <w:t xml:space="preserve">1 report</w:t>
            </w:r>
          </w:p>
        </w:tc>
        <w:tc>
          <w:tcPr/>
          <w:p>
            <w:pPr>
              <w:pStyle w:val="Compact"/>
              <w:jc w:val="left"/>
            </w:pPr>
            <w:r>
              <w:t xml:space="preserve">10,000</w:t>
            </w:r>
          </w:p>
        </w:tc>
        <w:tc>
          <w:tcPr/>
          <w:p>
            <w:pPr>
              <w:pStyle w:val="Compact"/>
              <w:jc w:val="left"/>
            </w:pPr>
            <w:r>
              <w:t xml:space="preserve">10,000</w:t>
            </w:r>
          </w:p>
        </w:tc>
      </w:tr>
      <w:tr>
        <w:tc>
          <w:tcPr/>
          <w:p>
            <w:pPr>
              <w:pStyle w:val="Compact"/>
              <w:jc w:val="left"/>
            </w:pPr>
            <w:r>
              <w:t xml:space="preserve">7</w:t>
            </w:r>
          </w:p>
        </w:tc>
        <w:tc>
          <w:tcPr/>
          <w:p>
            <w:pPr>
              <w:pStyle w:val="Compact"/>
              <w:jc w:val="left"/>
            </w:pPr>
            <w:r>
              <w:t xml:space="preserve">Emergency crisis intervention and on-call availability (24/7) for the School Counselor to address acute student mental health incidents at the Karachi campus</w:t>
            </w:r>
          </w:p>
        </w:tc>
        <w:tc>
          <w:tcPr/>
          <w:p>
            <w:pPr>
              <w:pStyle w:val="Compact"/>
              <w:jc w:val="left"/>
            </w:pPr>
            <w:r>
              <w:t xml:space="preserve">1 month</w:t>
            </w:r>
          </w:p>
        </w:tc>
        <w:tc>
          <w:tcPr/>
          <w:p>
            <w:pPr>
              <w:pStyle w:val="Compact"/>
              <w:jc w:val="left"/>
            </w:pPr>
            <w:r>
              <w:t xml:space="preserve">25,000</w:t>
            </w:r>
          </w:p>
        </w:tc>
        <w:tc>
          <w:tcPr/>
          <w:p>
            <w:pPr>
              <w:pStyle w:val="Compact"/>
              <w:jc w:val="left"/>
            </w:pPr>
            <w:r>
              <w:t xml:space="preserve">25,000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PKR 519,000</w:t>
            </w:r>
          </w:p>
        </w:tc>
      </w:tr>
      <w:tr>
        <w:tc>
          <w:tcPr/>
          <w:p>
            <w:pPr>
              <w:pStyle w:val="Compact"/>
              <w:jc w:val="left"/>
            </w:pPr>
            <w:r>
              <w:t xml:space="preserve">GST @ 18% (Sindh, Pakistan)</w:t>
            </w:r>
          </w:p>
        </w:tc>
        <w:tc>
          <w:tcPr/>
          <w:p>
            <w:pPr>
              <w:pStyle w:val="Compact"/>
              <w:jc w:val="left"/>
            </w:pPr>
            <w:r>
              <w:t xml:space="preserve">PKR 93,420</w:t>
            </w:r>
          </w:p>
        </w:tc>
      </w:tr>
      <w:tr>
        <w:tc>
          <w:tcPr/>
          <w:p>
            <w:pPr>
              <w:pStyle w:val="Compact"/>
              <w:jc w:val="left"/>
            </w:pPr>
            <w:r>
              <w:t xml:space="preserve">Withholding Tax @ 5% (as per FBR Pakistan)</w:t>
            </w:r>
          </w:p>
        </w:tc>
        <w:tc>
          <w:tcPr/>
          <w:p>
            <w:pPr>
              <w:pStyle w:val="Compact"/>
              <w:jc w:val="left"/>
            </w:pPr>
            <w:r>
              <w:t xml:space="preserve">(PKR 25,950)</w:t>
            </w:r>
          </w:p>
        </w:tc>
      </w:tr>
      <w:tr>
        <w:tc>
          <w:tcPr/>
          <w:p>
            <w:pPr>
              <w:pStyle w:val="Compact"/>
              <w:jc w:val="left"/>
            </w:pPr>
            <w:r>
              <w:t xml:space="preserve">Grand Total (Net Payable)</w:t>
            </w:r>
          </w:p>
        </w:tc>
        <w:tc>
          <w:tcPr/>
          <w:p>
            <w:pPr>
              <w:pStyle w:val="Compact"/>
              <w:jc w:val="left"/>
            </w:pPr>
            <w:r>
              <w:t xml:space="preserve">PKR 586,470</w:t>
            </w:r>
          </w:p>
        </w:tc>
      </w:tr>
    </w:tbl>
    <w:bookmarkStart w:id="24" w:name="payment-terms-instructions"/>
    <w:p>
      <w:pPr>
        <w:pStyle w:val="Heading3"/>
      </w:pPr>
      <w:r>
        <w:t xml:space="preserve">Payment Terms &amp; Instructions</w:t>
      </w:r>
    </w:p>
    <w:p>
      <w:pPr>
        <w:pStyle w:val="FirstParagraph"/>
      </w:pPr>
      <w:r>
        <w:t xml:space="preserve">This Invoice must be settled within 15 calendar days from the Invoice Date (i.e., on or before 30 June 2025). Payment is to be made via bank transfer to the following account:</w:t>
      </w:r>
    </w:p>
    <w:p>
      <w:pPr>
        <w:pStyle w:val="BodyText"/>
      </w:pPr>
      <w:r>
        <w:rPr>
          <w:bCs/>
          <w:b/>
        </w:rPr>
        <w:t xml:space="preserve">Bank:</w:t>
      </w:r>
      <w:r>
        <w:t xml:space="preserve"> </w:t>
      </w:r>
      <w:r>
        <w:t xml:space="preserve">HBL (Habib Bank Limited), Clifton Branch, Karachi, Pakistan</w:t>
      </w:r>
    </w:p>
    <w:p>
      <w:pPr>
        <w:pStyle w:val="BodyText"/>
      </w:pPr>
      <w:r>
        <w:rPr>
          <w:bCs/>
          <w:b/>
        </w:rPr>
        <w:t xml:space="preserve">Account Title:</w:t>
      </w:r>
      <w:r>
        <w:t xml:space="preserve"> </w:t>
      </w:r>
      <w:r>
        <w:t xml:space="preserve">Al-Noor Educational Counseling Services</w:t>
      </w:r>
    </w:p>
    <w:p>
      <w:pPr>
        <w:pStyle w:val="BodyText"/>
      </w:pPr>
      <w:r>
        <w:rPr>
          <w:bCs/>
          <w:b/>
        </w:rPr>
        <w:t xml:space="preserve">Account Number:</w:t>
      </w:r>
      <w:r>
        <w:t xml:space="preserve"> </w:t>
      </w:r>
      <w:r>
        <w:t xml:space="preserve">0012-3456-7890-1234</w:t>
      </w:r>
    </w:p>
    <w:p>
      <w:pPr>
        <w:pStyle w:val="BodyText"/>
      </w:pPr>
      <w:r>
        <w:rPr>
          <w:bCs/>
          <w:b/>
        </w:rPr>
        <w:t xml:space="preserve">IBAN:</w:t>
      </w:r>
      <w:r>
        <w:t xml:space="preserve"> </w:t>
      </w:r>
      <w:r>
        <w:t xml:space="preserve">PK00HABB0012345678901234</w:t>
      </w:r>
    </w:p>
    <w:p>
      <w:pPr>
        <w:pStyle w:val="BodyText"/>
      </w:pPr>
      <w:r>
        <w:t xml:space="preserve">Please reference Invoice No. ANCS-2025-00472 in your payment remarks. A late payment penalty of 2% per month will apply after the due date as per the service agreement. This Invoice is valid for 60 days from the date of issue.</w:t>
      </w:r>
    </w:p>
    <w:bookmarkEnd w:id="24"/>
    <w:bookmarkStart w:id="25" w:name="notes-terms-of-service"/>
    <w:p>
      <w:pPr>
        <w:pStyle w:val="Heading3"/>
      </w:pPr>
      <w:r>
        <w:t xml:space="preserve">Notes &amp; Terms of Service</w:t>
      </w:r>
    </w:p>
    <w:p>
      <w:pPr>
        <w:pStyle w:val="FirstParagraph"/>
      </w:pPr>
      <w:r>
        <w:t xml:space="preserve">1. All School Counselor services rendered under this Invoice were conducted in compliance with the Sindh Mental Health Act, 2020, and the Pakistan Council of Educational Counseling and Guidance (PCECG) professional code of conduct.</w:t>
      </w:r>
    </w:p>
    <w:p>
      <w:pPr>
        <w:pStyle w:val="BodyText"/>
      </w:pPr>
      <w:r>
        <w:t xml:space="preserve">2. The School Counselor maintains strict confidentiality of all student records in accordance with Pakistan's data protection guidelines. No student-identifying information will be disclosed without written parental consent.</w:t>
      </w:r>
    </w:p>
    <w:p>
      <w:pPr>
        <w:pStyle w:val="BodyText"/>
      </w:pPr>
      <w:r>
        <w:t xml:space="preserve">3. This Invoice covers services exclusively for the Pakistan Karachi region. Any additional services outside the agreed scope will be billed separately with a revised Invoice.</w:t>
      </w:r>
    </w:p>
    <w:p>
      <w:pPr>
        <w:pStyle w:val="BodyText"/>
      </w:pPr>
      <w:r>
        <w:t xml:space="preserve">4. The School Counselor reserves the right to reschedule sessions with a minimum of 48 hours' notice. Cancellations by the client institution within 24 hours will be charged at 50% of the session rate.</w:t>
      </w:r>
    </w:p>
    <w:p>
      <w:pPr>
        <w:pStyle w:val="BodyText"/>
      </w:pPr>
      <w:r>
        <w:t xml:space="preserve">5. This Invoice is issued in accordance with the Federal Board of Revenue (FBR) Pakistan regulations for service tax documentation. A duplicate Invoice may be requested in writing within 30 days.</w:t>
      </w:r>
    </w:p>
    <w:p>
      <w:pPr>
        <w:pStyle w:val="BodyText"/>
      </w:pPr>
      <w:r>
        <w:t xml:space="preserve">6. All disputes arising from this Invoice shall be resolved through arbitration in Karachi, Sindh, Pakistan, in accordance with the Arbitration Act, 1940.</w:t>
      </w:r>
    </w:p>
    <w:bookmarkEnd w:id="25"/>
    <w:p>
      <w:pPr>
        <w:pStyle w:val="BodyText"/>
      </w:pPr>
      <w:r>
        <w:t xml:space="preserve">School Counselor Signature &amp; Seal</w:t>
      </w:r>
    </w:p>
    <w:p>
      <w:pPr>
        <w:pStyle w:val="BodyText"/>
      </w:pPr>
      <w:r>
        <w:t xml:space="preserve">Client Institution Stamp &amp; Authorization</w:t>
      </w:r>
    </w:p>
    <w:p>
      <w:pPr>
        <w:pStyle w:val="BodyText"/>
      </w:pPr>
      <w:r>
        <w:rPr>
          <w:bCs/>
          <w:b/>
        </w:rPr>
        <w:t xml:space="preserve">Al-Noor Educational Counseling Services</w:t>
      </w:r>
      <w:r>
        <w:t xml:space="preserve"> </w:t>
      </w:r>
      <w:r>
        <w:t xml:space="preserve">– Professional School Counselor Services in Pakistan Karachi</w:t>
      </w:r>
    </w:p>
    <w:p>
      <w:pPr>
        <w:pStyle w:val="BodyText"/>
      </w:pPr>
      <w:r>
        <w:t xml:space="preserve">Registered Office: Office 12, 3rd Floor, Clifton Block 5, Clifton, Karachi, Sindh, Pakistan</w:t>
      </w:r>
    </w:p>
    <w:p>
      <w:pPr>
        <w:pStyle w:val="BodyText"/>
      </w:pPr>
      <w:r>
        <w:t xml:space="preserve">This Invoice was generated electronically and is valid without a physical signature. For queries, contact billing@alnoorcounseling.pk or +92-21-3584-7721.</w:t>
      </w:r>
    </w:p>
    <w:p>
      <w:pPr>
        <w:pStyle w:val="BodyText"/>
      </w:pPr>
      <w:r>
        <w:t xml:space="preserve">Invoice ANCS-2025-00472 | Generated: 15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School Counselor Services - Pakistan Karachi</dc:title>
  <dc:creator/>
  <dc:language>en</dc:language>
  <cp:keywords/>
  <dcterms:created xsi:type="dcterms:W3CDTF">2026-10-10T08:06:37Z</dcterms:created>
  <dcterms:modified xsi:type="dcterms:W3CDTF">2026-10-10T08:06:37Z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