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Professional School Counselor Services</w:t>
      </w:r>
    </w:p>
    <w:p>
      <w:pPr>
        <w:pStyle w:val="BodyText"/>
      </w:pPr>
      <w:r>
        <w:t xml:space="preserve">Issued in Russia Saint Petersburg</w:t>
      </w:r>
    </w:p>
    <w:p>
      <w:pPr>
        <w:pStyle w:val="BodyText"/>
      </w:pPr>
      <w:r>
        <w:t xml:space="preserve">INVOICE NO. SPB-SC-2025-0472</w:t>
      </w:r>
    </w:p>
    <w:bookmarkEnd w:id="20"/>
    <w:bookmarkStart w:id="21" w:name="issued-by-service-provider"/>
    <w:p>
      <w:pPr>
        <w:pStyle w:val="Heading3"/>
      </w:pPr>
      <w:r>
        <w:t xml:space="preserve">Issued By (Service Provider)</w:t>
      </w:r>
    </w:p>
    <w:p>
      <w:pPr>
        <w:pStyle w:val="FirstParagraph"/>
      </w:pPr>
      <w:r>
        <w:rPr>
          <w:bCs/>
          <w:b/>
        </w:rPr>
        <w:t xml:space="preserve">Anna Viktorovna Dmitrieva</w:t>
      </w:r>
    </w:p>
    <w:p>
      <w:pPr>
        <w:pStyle w:val="BodyText"/>
      </w:pPr>
      <w:r>
        <w:t xml:space="preserve">Licensed School Counselor, M.Ed. in Educational Psychology</w:t>
      </w:r>
    </w:p>
    <w:p>
      <w:pPr>
        <w:pStyle w:val="BodyText"/>
      </w:pPr>
      <w:r>
        <w:t xml:space="preserve">Professional Registration No. RU-SPB-SC-2019-0847</w:t>
      </w:r>
    </w:p>
    <w:p>
      <w:pPr>
        <w:pStyle w:val="BodyText"/>
      </w:pPr>
      <w:r>
        <w:t xml:space="preserve">Address: 142 Liteyny Avenue, Apt. 38</w:t>
      </w:r>
    </w:p>
    <w:p>
      <w:pPr>
        <w:pStyle w:val="BodyText"/>
      </w:pPr>
      <w:r>
        <w:t xml:space="preserve">Saint Petersburg, Russia, 191025</w:t>
      </w:r>
    </w:p>
    <w:p>
      <w:pPr>
        <w:pStyle w:val="BodyText"/>
      </w:pPr>
      <w:r>
        <w:t xml:space="preserve">Email: a.dmitrieva.counselor@spb-edu.ru</w:t>
      </w:r>
    </w:p>
    <w:p>
      <w:pPr>
        <w:pStyle w:val="BodyText"/>
      </w:pPr>
      <w:r>
        <w:t xml:space="preserve">Phone: +7 (812) 555-0147</w:t>
      </w:r>
    </w:p>
    <w:bookmarkEnd w:id="21"/>
    <w:bookmarkStart w:id="22" w:name="issued-to-client-institution"/>
    <w:p>
      <w:pPr>
        <w:pStyle w:val="Heading3"/>
      </w:pPr>
      <w:r>
        <w:t xml:space="preserve">Issued To (Client / Institution)</w:t>
      </w:r>
    </w:p>
    <w:p>
      <w:pPr>
        <w:pStyle w:val="FirstParagraph"/>
      </w:pPr>
      <w:r>
        <w:rPr>
          <w:bCs/>
          <w:b/>
        </w:rPr>
        <w:t xml:space="preserve">Gymnasium No. 214, Saint Petersburg</w:t>
      </w:r>
    </w:p>
    <w:p>
      <w:pPr>
        <w:pStyle w:val="BodyText"/>
      </w:pPr>
      <w:r>
        <w:t xml:space="preserve">Attn: Director, Mikhail Sergeyevich Kovalyov</w:t>
      </w:r>
    </w:p>
    <w:p>
      <w:pPr>
        <w:pStyle w:val="BodyText"/>
      </w:pPr>
      <w:r>
        <w:t xml:space="preserve">Address: 8 Nevsky Prospect</w:t>
      </w:r>
    </w:p>
    <w:p>
      <w:pPr>
        <w:pStyle w:val="BodyText"/>
      </w:pPr>
      <w:r>
        <w:t xml:space="preserve">Saint Petersburg, Russia, 191011</w:t>
      </w:r>
    </w:p>
    <w:p>
      <w:pPr>
        <w:pStyle w:val="BodyText"/>
      </w:pPr>
      <w:r>
        <w:t xml:space="preserve">Taxpayer Identification (INN): 7811234567</w:t>
      </w:r>
    </w:p>
    <w:p>
      <w:pPr>
        <w:pStyle w:val="BodyText"/>
      </w:pPr>
      <w:r>
        <w:t xml:space="preserve">Phone: +7 (812) 313-2200</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1 March 2025 – 31 May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Russian Ruble (RUB)</w:t>
      </w:r>
    </w:p>
    <w:bookmarkEnd w:id="23"/>
    <w:bookmarkStart w:id="24" w:name="payment-reference"/>
    <w:p>
      <w:pPr>
        <w:pStyle w:val="Heading3"/>
      </w:pPr>
      <w:r>
        <w:t xml:space="preserve">Payment Reference</w:t>
      </w:r>
    </w:p>
    <w:p>
      <w:pPr>
        <w:pStyle w:val="FirstParagraph"/>
      </w:pPr>
      <w:r>
        <w:rPr>
          <w:bCs/>
          <w:b/>
        </w:rPr>
        <w:t xml:space="preserve">Bank:</w:t>
      </w:r>
      <w:r>
        <w:t xml:space="preserve"> </w:t>
      </w:r>
      <w:r>
        <w:t xml:space="preserve">Sberbank, Saint Petersburg Branch</w:t>
      </w:r>
    </w:p>
    <w:p>
      <w:pPr>
        <w:pStyle w:val="BodyText"/>
      </w:pPr>
      <w:r>
        <w:rPr>
          <w:bCs/>
          <w:b/>
        </w:rPr>
        <w:t xml:space="preserve">Account No.:</w:t>
      </w:r>
      <w:r>
        <w:t xml:space="preserve"> </w:t>
      </w:r>
      <w:r>
        <w:t xml:space="preserve">40817 810 0 000 0012345</w:t>
      </w:r>
    </w:p>
    <w:p>
      <w:pPr>
        <w:pStyle w:val="BodyText"/>
      </w:pPr>
      <w:r>
        <w:rPr>
          <w:bCs/>
          <w:b/>
        </w:rPr>
        <w:t xml:space="preserve">BIC/SWIFT:</w:t>
      </w:r>
      <w:r>
        <w:t xml:space="preserve"> </w:t>
      </w:r>
      <w:r>
        <w:t xml:space="preserve">SABRRU33</w:t>
      </w:r>
    </w:p>
    <w:p>
      <w:pPr>
        <w:pStyle w:val="BodyText"/>
      </w:pPr>
      <w:r>
        <w:rPr>
          <w:bCs/>
          <w:b/>
        </w:rPr>
        <w:t xml:space="preserve">Payment Method:</w:t>
      </w:r>
      <w:r>
        <w:t xml:space="preserve"> </w:t>
      </w:r>
      <w:r>
        <w:t xml:space="preserve">Bank Transfer</w:t>
      </w:r>
    </w:p>
    <w:bookmarkEnd w:id="24"/>
    <w:bookmarkStart w:id="26" w:name="Xc2e0950f1c1ca20999610563af20c4a28bf7274"/>
    <w:p>
      <w:pPr>
        <w:pStyle w:val="Heading2"/>
      </w:pPr>
      <w:r>
        <w:t xml:space="preserve">Description of School Counselor Services Rendered in Russia Saint Petersburg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(RUB/hr)</w:t>
            </w:r>
          </w:p>
        </w:tc>
        <w:tc>
          <w:tcPr/>
          <w:p>
            <w:pPr>
              <w:pStyle w:val="Compact"/>
              <w:jc w:val="left"/>
            </w:pPr>
            <w:r>
              <w:t xml:space="preserve">Amount (RUB)</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Individual student counseling sessions for academic and emotional support, conducted at the School Counselor office within Gymnasium No. 214, Saint Petersburg</w:t>
            </w:r>
          </w:p>
        </w:tc>
        <w:tc>
          <w:tcPr/>
          <w:p>
            <w:pPr>
              <w:pStyle w:val="Compact"/>
              <w:jc w:val="left"/>
            </w:pPr>
            <w:r>
              <w:t xml:space="preserve">48</w:t>
            </w:r>
          </w:p>
        </w:tc>
        <w:tc>
          <w:tcPr/>
          <w:p>
            <w:pPr>
              <w:pStyle w:val="Compact"/>
              <w:jc w:val="left"/>
            </w:pPr>
            <w:r>
              <w:t xml:space="preserve">2,500</w:t>
            </w:r>
          </w:p>
        </w:tc>
        <w:tc>
          <w:tcPr/>
          <w:p>
            <w:pPr>
              <w:pStyle w:val="Compact"/>
              <w:jc w:val="left"/>
            </w:pPr>
            <w:r>
              <w:t xml:space="preserve">120,000</w:t>
            </w:r>
          </w:p>
        </w:tc>
        <w:tc>
          <w:tcPr/>
          <w:p>
            <w:pPr>
              <w:pStyle w:val="Compact"/>
              <w:jc w:val="left"/>
            </w:pPr>
            <w:r>
              <w:t xml:space="preserve">Mar – May 2025</w:t>
            </w:r>
          </w:p>
        </w:tc>
      </w:tr>
      <w:tr>
        <w:tc>
          <w:tcPr/>
          <w:p>
            <w:pPr>
              <w:pStyle w:val="Compact"/>
              <w:jc w:val="left"/>
            </w:pPr>
            <w:r>
              <w:t xml:space="preserve">2</w:t>
            </w:r>
          </w:p>
        </w:tc>
        <w:tc>
          <w:tcPr/>
          <w:p>
            <w:pPr>
              <w:pStyle w:val="Compact"/>
              <w:jc w:val="left"/>
            </w:pPr>
            <w:r>
              <w:t xml:space="preserve">Group counseling workshops on conflict resolution, peer relationships, and stress management for students in grades 7 through 11</w:t>
            </w:r>
          </w:p>
        </w:tc>
        <w:tc>
          <w:tcPr/>
          <w:p>
            <w:pPr>
              <w:pStyle w:val="Compact"/>
              <w:jc w:val="left"/>
            </w:pPr>
            <w:r>
              <w:t xml:space="preserve">24</w:t>
            </w:r>
          </w:p>
        </w:tc>
        <w:tc>
          <w:tcPr/>
          <w:p>
            <w:pPr>
              <w:pStyle w:val="Compact"/>
              <w:jc w:val="left"/>
            </w:pPr>
            <w:r>
              <w:t xml:space="preserve">3,200</w:t>
            </w:r>
          </w:p>
        </w:tc>
        <w:tc>
          <w:tcPr/>
          <w:p>
            <w:pPr>
              <w:pStyle w:val="Compact"/>
              <w:jc w:val="left"/>
            </w:pPr>
            <w:r>
              <w:t xml:space="preserve">76,800</w:t>
            </w:r>
          </w:p>
        </w:tc>
        <w:tc>
          <w:tcPr/>
          <w:p>
            <w:pPr>
              <w:pStyle w:val="Compact"/>
              <w:jc w:val="left"/>
            </w:pPr>
            <w:r>
              <w:t xml:space="preserve">Mar – May 2025</w:t>
            </w:r>
          </w:p>
        </w:tc>
      </w:tr>
      <w:tr>
        <w:tc>
          <w:tcPr/>
          <w:p>
            <w:pPr>
              <w:pStyle w:val="Compact"/>
              <w:jc w:val="left"/>
            </w:pPr>
            <w:r>
              <w:t xml:space="preserve">3</w:t>
            </w:r>
          </w:p>
        </w:tc>
        <w:tc>
          <w:tcPr/>
          <w:p>
            <w:pPr>
              <w:pStyle w:val="Compact"/>
              <w:jc w:val="left"/>
            </w:pPr>
            <w:r>
              <w:t xml:space="preserve">Parent-teacher-student mediation sessions and family counseling consultations arranged by the School Counselor</w:t>
            </w:r>
          </w:p>
        </w:tc>
        <w:tc>
          <w:tcPr/>
          <w:p>
            <w:pPr>
              <w:pStyle w:val="Compact"/>
              <w:jc w:val="left"/>
            </w:pPr>
            <w:r>
              <w:t xml:space="preserve">16</w:t>
            </w:r>
          </w:p>
        </w:tc>
        <w:tc>
          <w:tcPr/>
          <w:p>
            <w:pPr>
              <w:pStyle w:val="Compact"/>
              <w:jc w:val="left"/>
            </w:pPr>
            <w:r>
              <w:t xml:space="preserve">2,800</w:t>
            </w:r>
          </w:p>
        </w:tc>
        <w:tc>
          <w:tcPr/>
          <w:p>
            <w:pPr>
              <w:pStyle w:val="Compact"/>
              <w:jc w:val="left"/>
            </w:pPr>
            <w:r>
              <w:t xml:space="preserve">44,800</w:t>
            </w:r>
          </w:p>
        </w:tc>
        <w:tc>
          <w:tcPr/>
          <w:p>
            <w:pPr>
              <w:pStyle w:val="Compact"/>
              <w:jc w:val="left"/>
            </w:pPr>
            <w:r>
              <w:t xml:space="preserve">Mar – May 2025</w:t>
            </w:r>
          </w:p>
        </w:tc>
      </w:tr>
      <w:tr>
        <w:tc>
          <w:tcPr/>
          <w:p>
            <w:pPr>
              <w:pStyle w:val="Compact"/>
              <w:jc w:val="left"/>
            </w:pPr>
            <w:r>
              <w:t xml:space="preserve">4</w:t>
            </w:r>
          </w:p>
        </w:tc>
        <w:tc>
          <w:tcPr/>
          <w:p>
            <w:pPr>
              <w:pStyle w:val="Compact"/>
              <w:jc w:val="left"/>
            </w:pPr>
            <w:r>
              <w:t xml:space="preserve">Development and implementation of a comprehensive mental health awareness program for the school community in Russia Saint Petersburg</w:t>
            </w:r>
          </w:p>
        </w:tc>
        <w:tc>
          <w:tcPr/>
          <w:p>
            <w:pPr>
              <w:pStyle w:val="Compact"/>
              <w:jc w:val="left"/>
            </w:pPr>
            <w:r>
              <w:t xml:space="preserve">20</w:t>
            </w:r>
          </w:p>
        </w:tc>
        <w:tc>
          <w:tcPr/>
          <w:p>
            <w:pPr>
              <w:pStyle w:val="Compact"/>
              <w:jc w:val="left"/>
            </w:pPr>
            <w:r>
              <w:t xml:space="preserve">3,000</w:t>
            </w:r>
          </w:p>
        </w:tc>
        <w:tc>
          <w:tcPr/>
          <w:p>
            <w:pPr>
              <w:pStyle w:val="Compact"/>
              <w:jc w:val="left"/>
            </w:pPr>
            <w:r>
              <w:t xml:space="preserve">60,000</w:t>
            </w:r>
          </w:p>
        </w:tc>
        <w:tc>
          <w:tcPr/>
          <w:p>
            <w:pPr>
              <w:pStyle w:val="Compact"/>
              <w:jc w:val="left"/>
            </w:pPr>
            <w:r>
              <w:t xml:space="preserve">Apr – May 2025</w:t>
            </w:r>
          </w:p>
        </w:tc>
      </w:tr>
      <w:tr>
        <w:tc>
          <w:tcPr/>
          <w:p>
            <w:pPr>
              <w:pStyle w:val="Compact"/>
              <w:jc w:val="left"/>
            </w:pPr>
            <w:r>
              <w:t xml:space="preserve">5</w:t>
            </w:r>
          </w:p>
        </w:tc>
        <w:tc>
          <w:tcPr/>
          <w:p>
            <w:pPr>
              <w:pStyle w:val="Compact"/>
              <w:jc w:val="left"/>
            </w:pPr>
            <w:r>
              <w:t xml:space="preserve">Crisis intervention and emergency psychological support services provided by the School Counselor during the spring term</w:t>
            </w:r>
          </w:p>
        </w:tc>
        <w:tc>
          <w:tcPr/>
          <w:p>
            <w:pPr>
              <w:pStyle w:val="Compact"/>
              <w:jc w:val="left"/>
            </w:pPr>
            <w:r>
              <w:t xml:space="preserve">8</w:t>
            </w:r>
          </w:p>
        </w:tc>
        <w:tc>
          <w:tcPr/>
          <w:p>
            <w:pPr>
              <w:pStyle w:val="Compact"/>
              <w:jc w:val="left"/>
            </w:pPr>
            <w:r>
              <w:t xml:space="preserve">4,000</w:t>
            </w:r>
          </w:p>
        </w:tc>
        <w:tc>
          <w:tcPr/>
          <w:p>
            <w:pPr>
              <w:pStyle w:val="Compact"/>
              <w:jc w:val="left"/>
            </w:pPr>
            <w:r>
              <w:t xml:space="preserve">32,000</w:t>
            </w:r>
          </w:p>
        </w:tc>
        <w:tc>
          <w:tcPr/>
          <w:p>
            <w:pPr>
              <w:pStyle w:val="Compact"/>
              <w:jc w:val="left"/>
            </w:pPr>
            <w:r>
              <w:t xml:space="preserve">Mar – May 2025</w:t>
            </w:r>
          </w:p>
        </w:tc>
      </w:tr>
      <w:tr>
        <w:tc>
          <w:tcPr/>
          <w:p>
            <w:pPr>
              <w:pStyle w:val="Compact"/>
              <w:jc w:val="left"/>
            </w:pPr>
            <w:r>
              <w:t xml:space="preserve">6</w:t>
            </w:r>
          </w:p>
        </w:tc>
        <w:tc>
          <w:tcPr/>
          <w:p>
            <w:pPr>
              <w:pStyle w:val="Compact"/>
              <w:jc w:val="left"/>
            </w:pPr>
            <w:r>
              <w:t xml:space="preserve">Preparation of quarterly progress reports, student assessment documentation, and compliance filings required by the Saint Petersburg Department of Education</w:t>
            </w:r>
          </w:p>
        </w:tc>
        <w:tc>
          <w:tcPr/>
          <w:p>
            <w:pPr>
              <w:pStyle w:val="Compact"/>
              <w:jc w:val="left"/>
            </w:pPr>
            <w:r>
              <w:t xml:space="preserve">12</w:t>
            </w:r>
          </w:p>
        </w:tc>
        <w:tc>
          <w:tcPr/>
          <w:p>
            <w:pPr>
              <w:pStyle w:val="Compact"/>
              <w:jc w:val="left"/>
            </w:pPr>
            <w:r>
              <w:t xml:space="preserve">2,200</w:t>
            </w:r>
          </w:p>
        </w:tc>
        <w:tc>
          <w:tcPr/>
          <w:p>
            <w:pPr>
              <w:pStyle w:val="Compact"/>
              <w:jc w:val="left"/>
            </w:pPr>
            <w:r>
              <w:t xml:space="preserve">26,400</w:t>
            </w:r>
          </w:p>
        </w:tc>
        <w:tc>
          <w:tcPr/>
          <w:p>
            <w:pPr>
              <w:pStyle w:val="Compact"/>
              <w:jc w:val="left"/>
            </w:pPr>
            <w:r>
              <w:t xml:space="preserve">Mar – May 2025</w:t>
            </w:r>
          </w:p>
        </w:tc>
      </w:tr>
      <w:tr>
        <w:tc>
          <w:tcPr/>
          <w:p>
            <w:pPr>
              <w:pStyle w:val="Compact"/>
              <w:jc w:val="left"/>
            </w:pPr>
            <w:r>
              <w:t xml:space="preserve">7</w:t>
            </w:r>
          </w:p>
        </w:tc>
        <w:tc>
          <w:tcPr/>
          <w:p>
            <w:pPr>
              <w:pStyle w:val="Compact"/>
              <w:jc w:val="left"/>
            </w:pPr>
            <w:r>
              <w:t xml:space="preserve">Professional development seminar for teaching staff on recognizing signs of student distress and effective referral to the School Counselor</w:t>
            </w:r>
          </w:p>
        </w:tc>
        <w:tc>
          <w:tcPr/>
          <w:p>
            <w:pPr>
              <w:pStyle w:val="Compact"/>
              <w:jc w:val="left"/>
            </w:pPr>
            <w:r>
              <w:t xml:space="preserve">6</w:t>
            </w:r>
          </w:p>
        </w:tc>
        <w:tc>
          <w:tcPr/>
          <w:p>
            <w:pPr>
              <w:pStyle w:val="Compact"/>
              <w:jc w:val="left"/>
            </w:pPr>
            <w:r>
              <w:t xml:space="preserve">3,500</w:t>
            </w:r>
          </w:p>
        </w:tc>
        <w:tc>
          <w:tcPr/>
          <w:p>
            <w:pPr>
              <w:pStyle w:val="Compact"/>
              <w:jc w:val="left"/>
            </w:pPr>
            <w:r>
              <w:t xml:space="preserve">21,000</w:t>
            </w:r>
          </w:p>
        </w:tc>
        <w:tc>
          <w:tcPr/>
          <w:p>
            <w:pPr>
              <w:pStyle w:val="Compact"/>
              <w:jc w:val="left"/>
            </w:pPr>
            <w:r>
              <w:t xml:space="preserve">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381,000.00 RUB</w:t>
            </w:r>
          </w:p>
        </w:tc>
      </w:tr>
      <w:tr>
        <w:tc>
          <w:tcPr/>
          <w:p>
            <w:pPr>
              <w:pStyle w:val="Compact"/>
              <w:jc w:val="left"/>
            </w:pPr>
            <w:r>
              <w:t xml:space="preserve">VAT (20%)</w:t>
            </w:r>
          </w:p>
        </w:tc>
        <w:tc>
          <w:tcPr/>
          <w:p>
            <w:pPr>
              <w:pStyle w:val="Compact"/>
              <w:jc w:val="right"/>
            </w:pPr>
            <w:r>
              <w:t xml:space="preserve">76,200.00 RUB</w:t>
            </w:r>
          </w:p>
        </w:tc>
      </w:tr>
      <w:tr>
        <w:tc>
          <w:tcPr/>
          <w:p>
            <w:pPr>
              <w:pStyle w:val="Compact"/>
              <w:jc w:val="left"/>
            </w:pPr>
            <w:r>
              <w:t xml:space="preserve">Grand Total</w:t>
            </w:r>
          </w:p>
        </w:tc>
        <w:tc>
          <w:tcPr/>
          <w:p>
            <w:pPr>
              <w:pStyle w:val="Compact"/>
              <w:jc w:val="right"/>
            </w:pPr>
            <w:r>
              <w:t xml:space="preserve">457,200.00 RUB</w:t>
            </w:r>
          </w:p>
        </w:tc>
      </w:tr>
    </w:tbl>
    <w:bookmarkStart w:id="25" w:name="terms-conditions-and-important-notes"/>
    <w:p>
      <w:pPr>
        <w:pStyle w:val="Heading3"/>
      </w:pPr>
      <w:r>
        <w:t xml:space="preserve">Terms, Conditions, and Important Notes</w:t>
      </w:r>
    </w:p>
    <w:p>
      <w:pPr>
        <w:pStyle w:val="FirstParagraph"/>
      </w:pPr>
      <w:r>
        <w:rPr>
          <w:bCs/>
          <w:b/>
        </w:rPr>
        <w:t xml:space="preserve">1.</w:t>
      </w:r>
      <w:r>
        <w:t xml:space="preserve"> </w:t>
      </w:r>
      <w:r>
        <w:t xml:space="preserve">This Invoice is issued in accordance with the Federal Law of the Russian Federation on Education and the professional standards governing School Counselor services in Russia Saint Petersburg. All services described herein were delivered by a duly licensed School Counselor operating within the legal framework of the Saint Petersburg municipal education system.</w:t>
      </w:r>
    </w:p>
    <w:p>
      <w:pPr>
        <w:pStyle w:val="BodyText"/>
      </w:pPr>
      <w:r>
        <w:rPr>
          <w:bCs/>
          <w:b/>
        </w:rPr>
        <w:t xml:space="preserve">2.</w:t>
      </w:r>
      <w:r>
        <w:t xml:space="preserve"> </w:t>
      </w:r>
      <w:r>
        <w:t xml:space="preserve">Payment of this Invoice is due within fifteen (15) calendar days from the Invoice date. Late payments shall accrue interest at a rate of 0.1% per day as stipulated in the service agreement between the School Counselor and Gymnasium No. 214.</w:t>
      </w:r>
    </w:p>
    <w:p>
      <w:pPr>
        <w:pStyle w:val="BodyText"/>
      </w:pPr>
      <w:r>
        <w:rPr>
          <w:bCs/>
          <w:b/>
        </w:rPr>
        <w:t xml:space="preserve">3.</w:t>
      </w:r>
      <w:r>
        <w:t xml:space="preserve"> </w:t>
      </w:r>
      <w:r>
        <w:t xml:space="preserve">All counseling sessions conducted by the School Counselor are subject to strict confidentiality protocols in compliance with Russian Federal Law No. 152-FZ on Personal Data. Student records and session notes are stored in a secure facility in Saint Petersburg and are accessible only to authorized personnel.</w:t>
      </w:r>
    </w:p>
    <w:p>
      <w:pPr>
        <w:pStyle w:val="BodyText"/>
      </w:pPr>
      <w:r>
        <w:rPr>
          <w:bCs/>
          <w:b/>
        </w:rPr>
        <w:t xml:space="preserve">4.</w:t>
      </w:r>
      <w:r>
        <w:t xml:space="preserve"> </w:t>
      </w:r>
      <w:r>
        <w:t xml:space="preserve">The School Counselor services outlined in this Invoice were performed at the premises of Gymnasium No. 214, located in the central district of Saint Petersburg, Russia. Any travel or off-site consultation fees are not included in this Invoice and would be itemized separately.</w:t>
      </w:r>
    </w:p>
    <w:p>
      <w:pPr>
        <w:pStyle w:val="BodyText"/>
      </w:pPr>
      <w:r>
        <w:rPr>
          <w:bCs/>
          <w:b/>
        </w:rPr>
        <w:t xml:space="preserve">5.</w:t>
      </w:r>
      <w:r>
        <w:t xml:space="preserve"> </w:t>
      </w:r>
      <w:r>
        <w:t xml:space="preserve">This Invoice constitutes the final settlement for all School Counselor services rendered during the period of 1 March 2025 through 31 May 2025. No additional charges shall apply for services within this period unless previously agreed in writing by both parties.</w:t>
      </w:r>
    </w:p>
    <w:p>
      <w:pPr>
        <w:pStyle w:val="BodyText"/>
      </w:pPr>
      <w:r>
        <w:rPr>
          <w:bCs/>
          <w:b/>
        </w:rPr>
        <w:t xml:space="preserve">6.</w:t>
      </w:r>
      <w:r>
        <w:t xml:space="preserve"> </w:t>
      </w:r>
      <w:r>
        <w:t xml:space="preserve">The School Counselor, Anna Viktorovna Dmitrieva, maintains professional liability insurance with the policy number SPB-PLI-2025-0091, valid throughout the service period and covering all activities conducted in Russia Saint Petersburg.</w:t>
      </w:r>
    </w:p>
    <w:p>
      <w:pPr>
        <w:pStyle w:val="BodyText"/>
      </w:pPr>
      <w:r>
        <w:rPr>
          <w:bCs/>
          <w:b/>
        </w:rPr>
        <w:t xml:space="preserve">7.</w:t>
      </w:r>
      <w:r>
        <w:t xml:space="preserve"> </w:t>
      </w:r>
      <w:r>
        <w:t xml:space="preserve">Should the client require a duplicate of this Invoice or a detailed itemized breakdown of individual counseling sessions, a written request must be submitted to the School Counselor's office no later than 30 June 2025.</w:t>
      </w:r>
    </w:p>
    <w:p>
      <w:pPr>
        <w:pStyle w:val="BodyText"/>
      </w:pPr>
      <w:r>
        <w:rPr>
          <w:bCs/>
          <w:b/>
        </w:rPr>
        <w:t xml:space="preserve">8.</w:t>
      </w:r>
      <w:r>
        <w:t xml:space="preserve"> </w:t>
      </w:r>
      <w:r>
        <w:t xml:space="preserve">This Invoice is valid for a period of ninety (90) days from the date of issue. After this period, the School Counselor reserves the right to reissue the document with updated payment reference details.</w:t>
      </w:r>
    </w:p>
    <w:bookmarkEnd w:id="25"/>
    <w:p>
      <w:pPr>
        <w:pStyle w:val="BodyText"/>
      </w:pPr>
      <w:r>
        <w:rPr>
          <w:bCs/>
          <w:b/>
        </w:rPr>
        <w:t xml:space="preserve">Authorized Signature:</w:t>
      </w:r>
    </w:p>
    <w:p>
      <w:pPr>
        <w:pStyle w:val="BodyText"/>
      </w:pPr>
      <w:r>
        <w:t xml:space="preserve">______________________________</w:t>
      </w:r>
    </w:p>
    <w:p>
      <w:pPr>
        <w:pStyle w:val="BodyText"/>
      </w:pPr>
      <w:r>
        <w:t xml:space="preserve">Anna Viktorovna Dmitrieva</w:t>
      </w:r>
    </w:p>
    <w:p>
      <w:pPr>
        <w:pStyle w:val="BodyText"/>
      </w:pPr>
      <w:r>
        <w:t xml:space="preserve">School Counselor, Professional Registration No. RU-SPB-SC-2019-0847</w:t>
      </w:r>
    </w:p>
    <w:p>
      <w:pPr>
        <w:pStyle w:val="BodyText"/>
      </w:pPr>
      <w:r>
        <w:t xml:space="preserve">Saint Petersburg, Russia</w:t>
      </w:r>
    </w:p>
    <w:p>
      <w:pPr>
        <w:pStyle w:val="BodyText"/>
      </w:pPr>
      <w:r>
        <w:t xml:space="preserve">This Invoice was generated and issued in Saint Petersburg, Russia. All services are governed by the laws of the Russian Federation. For inquiries regarding this Invoice, please contact the School Counselor's office at the address listed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Russia Saint Petersburg</dc:title>
  <dc:creator/>
  <dc:language>en</dc:language>
  <cp:keywords/>
  <dcterms:created xsi:type="dcterms:W3CDTF">2026-10-10T08:12:32Z</dcterms:created>
  <dcterms:modified xsi:type="dcterms:W3CDTF">2026-10-10T08:12:32Z</dcterms:modified>
</cp:coreProperties>
</file>

<file path=docProps/custom.xml><?xml version="1.0" encoding="utf-8"?>
<Properties xmlns="http://schemas.openxmlformats.org/officeDocument/2006/custom-properties" xmlns:vt="http://schemas.openxmlformats.org/officeDocument/2006/docPropsVTypes"/>
</file>