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INVOICE</w:t>
      </w:r>
    </w:p>
    <w:p>
      <w:pPr>
        <w:pStyle w:val="BodyText"/>
      </w:pPr>
      <w:r>
        <w:t xml:space="preserve">Professional School Counselor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SC-SD-2025-0472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XOF (West African CFA Franc)</w:t>
      </w:r>
    </w:p>
    <w:bookmarkEnd w:id="20"/>
    <w:bookmarkStart w:id="21" w:name="service-provider-school-counselor"/>
    <w:p>
      <w:pPr>
        <w:pStyle w:val="Heading4"/>
      </w:pPr>
      <w:r>
        <w:t xml:space="preserve">Service Provider (School Counselor)</w:t>
      </w:r>
    </w:p>
    <w:p>
      <w:pPr>
        <w:pStyle w:val="FirstParagraph"/>
      </w:pPr>
      <w:r>
        <w:rPr>
          <w:bCs/>
          <w:b/>
        </w:rPr>
        <w:t xml:space="preserve">Name:</w:t>
      </w:r>
      <w:r>
        <w:t xml:space="preserve"> </w:t>
      </w:r>
      <w:r>
        <w:t xml:space="preserve">Awa Diop, M.Ed., LPC</w:t>
      </w:r>
    </w:p>
    <w:p>
      <w:pPr>
        <w:pStyle w:val="BodyText"/>
      </w:pPr>
      <w:r>
        <w:rPr>
          <w:bCs/>
          <w:b/>
        </w:rPr>
        <w:t xml:space="preserve">Title:</w:t>
      </w:r>
      <w:r>
        <w:t xml:space="preserve"> </w:t>
      </w:r>
      <w:r>
        <w:t xml:space="preserve">Licensed School Counselor</w:t>
      </w:r>
    </w:p>
    <w:p>
      <w:pPr>
        <w:pStyle w:val="BodyText"/>
      </w:pPr>
      <w:r>
        <w:rPr>
          <w:bCs/>
          <w:b/>
        </w:rPr>
        <w:t xml:space="preserve">Practice:</w:t>
      </w:r>
      <w:r>
        <w:t xml:space="preserve"> </w:t>
      </w:r>
      <w:r>
        <w:t xml:space="preserve">Dakar Student Wellness &amp; Counseling Center</w:t>
      </w:r>
    </w:p>
    <w:p>
      <w:pPr>
        <w:pStyle w:val="BodyText"/>
      </w:pPr>
      <w:r>
        <w:rPr>
          <w:bCs/>
          <w:b/>
        </w:rPr>
        <w:t xml:space="preserve">Address:</w:t>
      </w:r>
    </w:p>
    <w:p>
      <w:pPr>
        <w:pStyle w:val="BodyText"/>
      </w:pPr>
      <w:r>
        <w:t xml:space="preserve">12 Avenue Cheikh Anta Diop, Plateau</w:t>
      </w:r>
    </w:p>
    <w:p>
      <w:pPr>
        <w:pStyle w:val="BodyText"/>
      </w:pPr>
      <w:r>
        <w:t xml:space="preserve">Dakar, Senegal</w:t>
      </w:r>
    </w:p>
    <w:p>
      <w:pPr>
        <w:pStyle w:val="BodyText"/>
      </w:pPr>
      <w:r>
        <w:rPr>
          <w:bCs/>
          <w:b/>
        </w:rPr>
        <w:t xml:space="preserve">Phone:</w:t>
      </w:r>
      <w:r>
        <w:t xml:space="preserve"> </w:t>
      </w:r>
      <w:r>
        <w:t xml:space="preserve">+221 77 123 45 67</w:t>
      </w:r>
    </w:p>
    <w:p>
      <w:pPr>
        <w:pStyle w:val="BodyText"/>
      </w:pPr>
      <w:r>
        <w:rPr>
          <w:bCs/>
          <w:b/>
        </w:rPr>
        <w:t xml:space="preserve">Email:</w:t>
      </w:r>
      <w:r>
        <w:t xml:space="preserve"> </w:t>
      </w:r>
      <w:r>
        <w:t xml:space="preserve">a.diop@dakarstudentwellness.sn</w:t>
      </w:r>
    </w:p>
    <w:p>
      <w:pPr>
        <w:pStyle w:val="BodyText"/>
      </w:pPr>
      <w:r>
        <w:rPr>
          <w:bCs/>
          <w:b/>
        </w:rPr>
        <w:t xml:space="preserve">Professional License:</w:t>
      </w:r>
      <w:r>
        <w:t xml:space="preserve"> </w:t>
      </w:r>
      <w:r>
        <w:t xml:space="preserve">SN-SC-2019-00847</w:t>
      </w:r>
    </w:p>
    <w:bookmarkEnd w:id="21"/>
    <w:bookmarkStart w:id="22" w:name="billed-to-client"/>
    <w:p>
      <w:pPr>
        <w:pStyle w:val="Heading4"/>
      </w:pPr>
      <w:r>
        <w:t xml:space="preserve">Billed To (Client)</w:t>
      </w:r>
    </w:p>
    <w:p>
      <w:pPr>
        <w:pStyle w:val="FirstParagraph"/>
      </w:pPr>
      <w:r>
        <w:rPr>
          <w:bCs/>
          <w:b/>
        </w:rPr>
        <w:t xml:space="preserve">Institution:</w:t>
      </w:r>
      <w:r>
        <w:t xml:space="preserve"> </w:t>
      </w:r>
      <w:r>
        <w:t xml:space="preserve">Lycée Blaise Diagne</w:t>
      </w:r>
    </w:p>
    <w:p>
      <w:pPr>
        <w:pStyle w:val="BodyText"/>
      </w:pPr>
      <w:r>
        <w:rPr>
          <w:bCs/>
          <w:b/>
        </w:rPr>
        <w:t xml:space="preserve">Department:</w:t>
      </w:r>
      <w:r>
        <w:t xml:space="preserve"> </w:t>
      </w:r>
      <w:r>
        <w:t xml:space="preserve">Student Affairs &amp; Guidance</w:t>
      </w:r>
    </w:p>
    <w:p>
      <w:pPr>
        <w:pStyle w:val="BodyText"/>
      </w:pPr>
      <w:r>
        <w:rPr>
          <w:bCs/>
          <w:b/>
        </w:rPr>
        <w:t xml:space="preserve">Address:</w:t>
      </w:r>
      <w:r>
        <w:t xml:space="preserve"> </w:t>
      </w:r>
      <w:r>
        <w:t xml:space="preserve">Avenue de la République</w:t>
      </w:r>
    </w:p>
    <w:p>
      <w:pPr>
        <w:pStyle w:val="BodyText"/>
      </w:pPr>
      <w:r>
        <w:t xml:space="preserve">Dakar, Senegal</w:t>
      </w:r>
    </w:p>
    <w:p>
      <w:pPr>
        <w:pStyle w:val="BodyText"/>
      </w:pPr>
      <w:r>
        <w:rPr>
          <w:bCs/>
          <w:b/>
        </w:rPr>
        <w:t xml:space="preserve">Attn:</w:t>
      </w:r>
      <w:r>
        <w:t xml:space="preserve"> </w:t>
      </w:r>
      <w:r>
        <w:t xml:space="preserve">Dr. Mamadou Ndiaye, Principal</w:t>
      </w:r>
    </w:p>
    <w:p>
      <w:pPr>
        <w:pStyle w:val="BodyText"/>
      </w:pPr>
      <w:r>
        <w:rPr>
          <w:bCs/>
          <w:b/>
        </w:rPr>
        <w:t xml:space="preserve">Phone:</w:t>
      </w:r>
      <w:r>
        <w:t xml:space="preserve"> </w:t>
      </w:r>
      <w:r>
        <w:t xml:space="preserve">+221 33 869 12 34</w:t>
      </w:r>
    </w:p>
    <w:p>
      <w:pPr>
        <w:pStyle w:val="BodyText"/>
      </w:pPr>
      <w:r>
        <w:rPr>
          <w:bCs/>
          <w:b/>
        </w:rPr>
        <w:t xml:space="preserve">Email:</w:t>
      </w:r>
      <w:r>
        <w:t xml:space="preserve"> </w:t>
      </w:r>
      <w:r>
        <w:t xml:space="preserve">guidance@lyceebd.sn</w:t>
      </w:r>
    </w:p>
    <w:p>
      <w:pPr>
        <w:pStyle w:val="BodyText"/>
      </w:pPr>
      <w:r>
        <w:rPr>
          <w:bCs/>
          <w:b/>
        </w:rPr>
        <w:t xml:space="preserve">Tax ID (NINEA):</w:t>
      </w:r>
      <w:r>
        <w:t xml:space="preserve"> </w:t>
      </w:r>
      <w:r>
        <w:t xml:space="preserve">004521873-01</w:t>
      </w:r>
    </w:p>
    <w:bookmarkEnd w:id="22"/>
    <w:bookmarkStart w:id="25" w:name="X46c470360a4e6f6f6cde6b74a4af3cb59283f17"/>
    <w:p>
      <w:pPr>
        <w:pStyle w:val="Heading3"/>
      </w:pPr>
      <w:r>
        <w:t xml:space="preserve">Description of School Counselor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Individual student counseling sessions for academic and emotional support (45 students)</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Group counseling workshops on stress management and exam preparation (12 sessions)</w:t>
            </w:r>
          </w:p>
        </w:tc>
        <w:tc>
          <w:tcPr/>
          <w:p>
            <w:pPr>
              <w:pStyle w:val="Compact"/>
              <w:jc w:val="left"/>
            </w:pPr>
            <w:r>
              <w:t xml:space="preserve">Feb – Apr 2025</w:t>
            </w:r>
          </w:p>
        </w:tc>
        <w:tc>
          <w:tcPr/>
          <w:p>
            <w:pPr>
              <w:pStyle w:val="Compact"/>
              <w:jc w:val="left"/>
            </w:pPr>
            <w:r>
              <w:t xml:space="preserve">48</w:t>
            </w:r>
          </w:p>
        </w:tc>
        <w:tc>
          <w:tcPr/>
          <w:p>
            <w:pPr>
              <w:pStyle w:val="Compact"/>
              <w:jc w:val="left"/>
            </w:pPr>
            <w:r>
              <w:t xml:space="preserve">30,000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Crisis intervention and emergency psychological support services</w:t>
            </w:r>
          </w:p>
        </w:tc>
        <w:tc>
          <w:tcPr/>
          <w:p>
            <w:pPr>
              <w:pStyle w:val="Compact"/>
              <w:jc w:val="left"/>
            </w:pPr>
            <w:r>
              <w:t xml:space="preserve">Jan – May 2025</w:t>
            </w:r>
          </w:p>
        </w:tc>
        <w:tc>
          <w:tcPr/>
          <w:p>
            <w:pPr>
              <w:pStyle w:val="Compact"/>
              <w:jc w:val="left"/>
            </w:pPr>
            <w:r>
              <w:t xml:space="preserve">16</w:t>
            </w:r>
          </w:p>
        </w:tc>
        <w:tc>
          <w:tcPr/>
          <w:p>
            <w:pPr>
              <w:pStyle w:val="Compact"/>
              <w:jc w:val="left"/>
            </w:pPr>
            <w:r>
              <w:t xml:space="preserve">40,000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Parent-teacher-student mediation conferences and family counseling</w:t>
            </w:r>
          </w:p>
        </w:tc>
        <w:tc>
          <w:tcPr/>
          <w:p>
            <w:pPr>
              <w:pStyle w:val="Compact"/>
              <w:jc w:val="left"/>
            </w:pPr>
            <w:r>
              <w:t xml:space="preserve">Mar – May 2025</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Development and implementation of a comprehensive School Counselor wellness program for the 2025–2026 academic year</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30,000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Monthly progress reports and documentation for the Ministry of National Education, Dakar Region</w:t>
            </w:r>
          </w:p>
        </w:tc>
        <w:tc>
          <w:tcPr/>
          <w:p>
            <w:pPr>
              <w:pStyle w:val="Compact"/>
              <w:jc w:val="left"/>
            </w:pPr>
            <w:r>
              <w:t xml:space="preserve">Jan – May 2025</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7,320,000 XOF</w:t>
            </w:r>
          </w:p>
        </w:tc>
      </w:tr>
      <w:tr>
        <w:tc>
          <w:tcPr/>
          <w:p>
            <w:pPr>
              <w:pStyle w:val="Compact"/>
              <w:jc w:val="left"/>
            </w:pPr>
            <w:r>
              <w:rPr>
                <w:bCs/>
                <w:b/>
              </w:rPr>
              <w:t xml:space="preserve">VAT (18%)</w:t>
            </w:r>
          </w:p>
        </w:tc>
        <w:tc>
          <w:tcPr/>
          <w:p>
            <w:pPr>
              <w:pStyle w:val="Compact"/>
              <w:jc w:val="right"/>
            </w:pPr>
            <w:r>
              <w:t xml:space="preserve">1,317,600 XOF</w:t>
            </w:r>
          </w:p>
        </w:tc>
      </w:tr>
      <w:tr>
        <w:tc>
          <w:tcPr/>
          <w:p>
            <w:pPr>
              <w:pStyle w:val="Compact"/>
              <w:jc w:val="left"/>
            </w:pPr>
            <w:r>
              <w:rPr>
                <w:bCs/>
                <w:b/>
              </w:rPr>
              <w:t xml:space="preserve">Professional Service Tax (2%)</w:t>
            </w:r>
          </w:p>
        </w:tc>
        <w:tc>
          <w:tcPr/>
          <w:p>
            <w:pPr>
              <w:pStyle w:val="Compact"/>
              <w:jc w:val="right"/>
            </w:pPr>
            <w:r>
              <w:t xml:space="preserve">146,400 XOF</w:t>
            </w:r>
          </w:p>
        </w:tc>
      </w:tr>
      <w:tr>
        <w:tc>
          <w:tcPr/>
          <w:p>
            <w:pPr>
              <w:pStyle w:val="Compact"/>
              <w:jc w:val="left"/>
            </w:pPr>
            <w:r>
              <w:t xml:space="preserve">TOTAL AMOUNT DUE</w:t>
            </w:r>
          </w:p>
        </w:tc>
        <w:tc>
          <w:tcPr/>
          <w:p>
            <w:pPr>
              <w:pStyle w:val="Compact"/>
              <w:jc w:val="right"/>
            </w:pPr>
            <w:r>
              <w:t xml:space="preserve">8,784,000 XOF</w:t>
            </w:r>
          </w:p>
        </w:tc>
      </w:tr>
    </w:tbl>
    <w:bookmarkStart w:id="23" w:name="payment-instructions"/>
    <w:p>
      <w:pPr>
        <w:pStyle w:val="Heading4"/>
      </w:pPr>
      <w:r>
        <w:t xml:space="preserve">Payment Instructions</w:t>
      </w:r>
    </w:p>
    <w:p>
      <w:pPr>
        <w:pStyle w:val="FirstParagraph"/>
      </w:pPr>
      <w:r>
        <w:t xml:space="preserve">This Invoice must be settled in full within thirty (30) calendar days from the date of issue. Payment shall be made in West African CFA Francs (XOF) via bank transfer to the following account:</w:t>
      </w:r>
    </w:p>
    <w:p>
      <w:pPr>
        <w:pStyle w:val="BodyText"/>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Awa Diop – Dakar Student Wellness &amp; Counseling Center</w:t>
      </w:r>
    </w:p>
    <w:p>
      <w:pPr>
        <w:pStyle w:val="BodyText"/>
      </w:pPr>
      <w:r>
        <w:rPr>
          <w:bCs/>
          <w:b/>
        </w:rPr>
        <w:t xml:space="preserve">IBAN:</w:t>
      </w:r>
      <w:r>
        <w:t xml:space="preserve"> </w:t>
      </w:r>
      <w:r>
        <w:t xml:space="preserve">SN07 1000 1010 0000 1234 5678 901</w:t>
      </w:r>
    </w:p>
    <w:p>
      <w:pPr>
        <w:pStyle w:val="BodyText"/>
      </w:pPr>
      <w:r>
        <w:rPr>
          <w:bCs/>
          <w:b/>
        </w:rPr>
        <w:t xml:space="preserve">SWIFT/BIC:</w:t>
      </w:r>
      <w:r>
        <w:t xml:space="preserve"> </w:t>
      </w:r>
      <w:r>
        <w:t xml:space="preserve">SOGNSN2X</w:t>
      </w:r>
    </w:p>
    <w:p>
      <w:pPr>
        <w:pStyle w:val="BodyText"/>
      </w:pPr>
      <w:r>
        <w:rPr>
          <w:bCs/>
          <w:b/>
        </w:rPr>
        <w:t xml:space="preserve">Reference:</w:t>
      </w:r>
      <w:r>
        <w:t xml:space="preserve"> </w:t>
      </w:r>
      <w:r>
        <w:t xml:space="preserve">Please cite Invoice Number SC-SD-2025-0472 in all payment communications.</w:t>
      </w:r>
    </w:p>
    <w:bookmarkEnd w:id="23"/>
    <w:bookmarkStart w:id="24" w:name="important-notes-terms"/>
    <w:p>
      <w:pPr>
        <w:pStyle w:val="Heading4"/>
      </w:pPr>
      <w:r>
        <w:t xml:space="preserve">Important Notes &amp; Terms</w:t>
      </w:r>
    </w:p>
    <w:p>
      <w:pPr>
        <w:pStyle w:val="FirstParagraph"/>
      </w:pPr>
      <w:r>
        <w:t xml:space="preserve">1. This Invoice represents professional School Counselor services rendered in accordance with the contractual agreement dated January 5, 2025, between the School Counselor and Lycée Blaise Diagne, Dakar, Senegal.</w:t>
      </w:r>
    </w:p>
    <w:p>
      <w:pPr>
        <w:pStyle w:val="BodyText"/>
      </w:pPr>
      <w:r>
        <w:t xml:space="preserve">2. All counseling sessions were conducted in compliance with the ethical standards set forth by the Senegalese Ministry of National Education and the West African Council for School Counseling.</w:t>
      </w:r>
    </w:p>
    <w:p>
      <w:pPr>
        <w:pStyle w:val="BodyText"/>
      </w:pPr>
      <w:r>
        <w:t xml:space="preserve">3. Student confidentiality is maintained in full accordance with Senegalese data protection regulations. No identifying student information is included in this Invoice or any accompanying documentation.</w:t>
      </w:r>
    </w:p>
    <w:p>
      <w:pPr>
        <w:pStyle w:val="BodyText"/>
      </w:pPr>
      <w:r>
        <w:t xml:space="preserve">4. Late payments are subject to a penalty of 1.5% per month as stipulated in the service agreement and in line with commercial practices in Senegal Dakar.</w:t>
      </w:r>
    </w:p>
    <w:p>
      <w:pPr>
        <w:pStyle w:val="BodyText"/>
      </w:pPr>
      <w:r>
        <w:t xml:space="preserve">5. This Invoice is valid for a period of ninety (90) days from the date of issue. After this period, a revised Invoice may be issued to reflect any applicable regulatory changes.</w:t>
      </w:r>
    </w:p>
    <w:p>
      <w:pPr>
        <w:pStyle w:val="BodyText"/>
      </w:pPr>
      <w:r>
        <w:t xml:space="preserve">6. The School Counselor reserves the right to withhold final program documentation until full payment of this Invoice has been confirmed in writing.</w:t>
      </w:r>
    </w:p>
    <w:bookmarkEnd w:id="24"/>
    <w:p>
      <w:pPr>
        <w:pStyle w:val="BodyText"/>
      </w:pPr>
      <w:r>
        <w:rPr>
          <w:bCs/>
          <w:b/>
        </w:rPr>
        <w:t xml:space="preserve">Awa Diop, M.Ed., LPC</w:t>
      </w:r>
      <w:r>
        <w:br/>
      </w:r>
      <w:r>
        <w:t xml:space="preserve">School Counselor – Service Provider</w:t>
      </w:r>
      <w:r>
        <w:br/>
      </w:r>
      <w:r>
        <w:t xml:space="preserve">Date: June 15, 2025</w:t>
      </w:r>
    </w:p>
    <w:p>
      <w:pPr>
        <w:pStyle w:val="BodyText"/>
      </w:pPr>
      <w:r>
        <w:rPr>
          <w:bCs/>
          <w:b/>
        </w:rPr>
        <w:t xml:space="preserve">Dr. Mamadou Ndiaye</w:t>
      </w:r>
      <w:r>
        <w:br/>
      </w:r>
      <w:r>
        <w:t xml:space="preserve">Principal, Lycée Blaise Diagne</w:t>
      </w:r>
      <w:r>
        <w:br/>
      </w:r>
      <w:r>
        <w:t xml:space="preserve">Authorized Signatory – Client</w:t>
      </w:r>
      <w:r>
        <w:br/>
      </w:r>
      <w:r>
        <w:t xml:space="preserve">Date: _______________</w:t>
      </w:r>
    </w:p>
    <w:p>
      <w:pPr>
        <w:pStyle w:val="BodyText"/>
      </w:pPr>
      <w:r>
        <w:rPr>
          <w:bCs/>
          <w:b/>
        </w:rPr>
        <w:t xml:space="preserve">Dakar Student Wellness &amp; Counseling Center</w:t>
      </w:r>
      <w:r>
        <w:t xml:space="preserve"> </w:t>
      </w:r>
      <w:r>
        <w:t xml:space="preserve">| 12 Avenue Cheikh Anta Diop, Plateau, Dakar, Senegal</w:t>
      </w:r>
    </w:p>
    <w:p>
      <w:pPr>
        <w:pStyle w:val="BodyText"/>
      </w:pPr>
      <w:r>
        <w:t xml:space="preserve">Registered Professional Practice – Senegal Dakar | License No. SN-SC-2019-00847 | NINEA: 002187345-01</w:t>
      </w:r>
    </w:p>
    <w:p>
      <w:pPr>
        <w:pStyle w:val="BodyText"/>
      </w:pPr>
      <w:r>
        <w:t xml:space="preserve">This Invoice was generated electronically and is valid without a physical stamp. For inquiries regarding this Invoice, please contact the School Counselor directly at the address above.</w:t>
      </w:r>
    </w:p>
    <w:p>
      <w:pPr>
        <w:pStyle w:val="BodyText"/>
      </w:pPr>
      <w:r>
        <w:t xml:space="preserve">© 2025 Dakar Student Wellness &amp; Counseling Center. All rights reserved. Invoice SC-SD-2025-0472.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Senegal Dakar</dc:title>
  <dc:creator/>
  <dc:language>en</dc:language>
  <cp:keywords/>
  <dcterms:created xsi:type="dcterms:W3CDTF">2026-10-10T07:21:05Z</dcterms:created>
  <dcterms:modified xsi:type="dcterms:W3CDTF">2026-10-10T07:21:05Z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