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Valencia, Spain</w:t>
      </w:r>
    </w:p>
    <w:bookmarkEnd w:id="20"/>
    <w:p>
      <w:pPr>
        <w:pStyle w:val="BodyText"/>
      </w:pPr>
      <w:r>
        <w:rPr>
          <w:bCs/>
          <w:b/>
        </w:rPr>
        <w:t xml:space="preserve">Invoice Number:</w:t>
      </w:r>
      <w:r>
        <w:t xml:space="preserve"> </w:t>
      </w:r>
      <w:r>
        <w:t xml:space="preserve">INV-2025-VAL-0047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Start w:id="21" w:name="service-provider-school-counselor"/>
    <w:p>
      <w:pPr>
        <w:pStyle w:val="Heading3"/>
      </w:pPr>
      <w:r>
        <w:t xml:space="preserve">Service Provider (School Counselor)</w:t>
      </w:r>
    </w:p>
    <w:p>
      <w:pPr>
        <w:pStyle w:val="FirstParagraph"/>
      </w:pPr>
      <w:r>
        <w:rPr>
          <w:bCs/>
          <w:b/>
        </w:rPr>
        <w:t xml:space="preserve">Dr. María Elena Soler Ferrandis</w:t>
      </w:r>
    </w:p>
    <w:p>
      <w:pPr>
        <w:pStyle w:val="BodyText"/>
      </w:pPr>
      <w:r>
        <w:t xml:space="preserve">School Counselor – Licensed Professional</w:t>
      </w:r>
    </w:p>
    <w:p>
      <w:pPr>
        <w:pStyle w:val="BodyText"/>
      </w:pPr>
      <w:r>
        <w:t xml:space="preserve">C/ Colón 42, 3ºB</w:t>
      </w:r>
    </w:p>
    <w:p>
      <w:pPr>
        <w:pStyle w:val="BodyText"/>
      </w:pPr>
      <w:r>
        <w:t xml:space="preserve">46004 Valencia, Spain</w:t>
      </w:r>
    </w:p>
    <w:p>
      <w:pPr>
        <w:pStyle w:val="BodyText"/>
      </w:pPr>
      <w:r>
        <w:t xml:space="preserve">NIF: 28456789K</w:t>
      </w:r>
    </w:p>
    <w:p>
      <w:pPr>
        <w:pStyle w:val="BodyText"/>
      </w:pPr>
      <w:r>
        <w:t xml:space="preserve">Professional Registration: COPE-46-2019-0342</w:t>
      </w:r>
    </w:p>
    <w:p>
      <w:pPr>
        <w:pStyle w:val="BodyText"/>
      </w:pPr>
      <w:r>
        <w:t xml:space="preserve">Email: m.soler@consejeria-valencia.es</w:t>
      </w:r>
    </w:p>
    <w:p>
      <w:pPr>
        <w:pStyle w:val="BodyText"/>
      </w:pPr>
      <w:r>
        <w:t xml:space="preserve">Phone: +34 963 456 789</w:t>
      </w:r>
    </w:p>
    <w:bookmarkEnd w:id="21"/>
    <w:bookmarkStart w:id="22" w:name="bill-to-client"/>
    <w:p>
      <w:pPr>
        <w:pStyle w:val="Heading3"/>
      </w:pPr>
      <w:r>
        <w:t xml:space="preserve">Bill To (Client)</w:t>
      </w:r>
    </w:p>
    <w:p>
      <w:pPr>
        <w:pStyle w:val="FirstParagraph"/>
      </w:pPr>
      <w:r>
        <w:rPr>
          <w:bCs/>
          <w:b/>
        </w:rPr>
        <w:t xml:space="preserve">IES Vicente Espinel</w:t>
      </w:r>
    </w:p>
    <w:p>
      <w:pPr>
        <w:pStyle w:val="BodyText"/>
      </w:pPr>
      <w:r>
        <w:t xml:space="preserve">Department of Student Welfare</w:t>
      </w:r>
    </w:p>
    <w:p>
      <w:pPr>
        <w:pStyle w:val="BodyText"/>
      </w:pPr>
      <w:r>
        <w:t xml:space="preserve">C/ Doctor Lluch 15</w:t>
      </w:r>
    </w:p>
    <w:p>
      <w:pPr>
        <w:pStyle w:val="BodyText"/>
      </w:pPr>
      <w:r>
        <w:t xml:space="preserve">46008 Valencia, Spain</w:t>
      </w:r>
    </w:p>
    <w:p>
      <w:pPr>
        <w:pStyle w:val="BodyText"/>
      </w:pPr>
      <w:r>
        <w:t xml:space="preserve">NIF: B46123456</w:t>
      </w:r>
    </w:p>
    <w:p>
      <w:pPr>
        <w:pStyle w:val="BodyText"/>
      </w:pPr>
      <w:r>
        <w:t xml:space="preserve">Contact: Director – Sr. Antonio Ruiz</w:t>
      </w:r>
    </w:p>
    <w:p>
      <w:pPr>
        <w:pStyle w:val="BodyText"/>
      </w:pPr>
      <w:r>
        <w:t xml:space="preserve">Email: direccion@iesvicenteespinel.es</w:t>
      </w:r>
    </w:p>
    <w:p>
      <w:pPr>
        <w:pStyle w:val="BodyText"/>
      </w:pPr>
      <w:r>
        <w:t xml:space="preserve">Phone: +34 963 221 445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counseling sessions for students experiencing academic anxiety and emotional distress. Conducted in accordance with the Generalitat Valenciana educational guidelines for student well-being.</w:t>
            </w:r>
          </w:p>
        </w:tc>
        <w:tc>
          <w:tcPr/>
          <w:p>
            <w:pPr>
              <w:pStyle w:val="Compact"/>
              <w:jc w:val="left"/>
            </w:pPr>
            <w:r>
              <w:t xml:space="preserve">Jan – Jun 2025</w:t>
            </w:r>
          </w:p>
        </w:tc>
        <w:tc>
          <w:tcPr/>
          <w:p>
            <w:pPr>
              <w:pStyle w:val="Compact"/>
              <w:jc w:val="left"/>
            </w:pPr>
            <w:r>
              <w:t xml:space="preserve">48</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02</w:t>
            </w:r>
          </w:p>
        </w:tc>
        <w:tc>
          <w:tcPr/>
          <w:p>
            <w:pPr>
              <w:pStyle w:val="Compact"/>
              <w:jc w:val="left"/>
            </w:pPr>
            <w:r>
              <w:t xml:space="preserve">Group counseling workshops on conflict resolution, peer mediation, and social-emotional learning for secondary school students in Valencia public education system.</w:t>
            </w:r>
          </w:p>
        </w:tc>
        <w:tc>
          <w:tcPr/>
          <w:p>
            <w:pPr>
              <w:pStyle w:val="Compact"/>
              <w:jc w:val="left"/>
            </w:pPr>
            <w:r>
              <w:t xml:space="preserve">Jan – Jun 2025</w:t>
            </w:r>
          </w:p>
        </w:tc>
        <w:tc>
          <w:tcPr/>
          <w:p>
            <w:pPr>
              <w:pStyle w:val="Compact"/>
              <w:jc w:val="left"/>
            </w:pPr>
            <w:r>
              <w:t xml:space="preserve">36</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Parent-teacher-student mediation sessions and family counseling support. Includes preparation of individualized intervention plans for at-risk students as required by Spanish education law (LOMLOE).</w:t>
            </w:r>
          </w:p>
        </w:tc>
        <w:tc>
          <w:tcPr/>
          <w:p>
            <w:pPr>
              <w:pStyle w:val="Compact"/>
              <w:jc w:val="left"/>
            </w:pPr>
            <w:r>
              <w:t xml:space="preserve">Jan – Jun 2025</w:t>
            </w:r>
          </w:p>
        </w:tc>
        <w:tc>
          <w:tcPr/>
          <w:p>
            <w:pPr>
              <w:pStyle w:val="Compact"/>
              <w:jc w:val="left"/>
            </w:pPr>
            <w:r>
              <w:t xml:space="preserve">24</w:t>
            </w:r>
          </w:p>
        </w:tc>
        <w:tc>
          <w:tcPr/>
          <w:p>
            <w:pPr>
              <w:pStyle w:val="Compact"/>
              <w:jc w:val="left"/>
            </w:pPr>
            <w:r>
              <w:t xml:space="preserve">€60.00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Crisis intervention and emergency psychological support services. Includes on-call availability during the academic term and immediate response to student incidents at the school premises in Valencia.</w:t>
            </w:r>
          </w:p>
        </w:tc>
        <w:tc>
          <w:tcPr/>
          <w:p>
            <w:pPr>
              <w:pStyle w:val="Compact"/>
              <w:jc w:val="left"/>
            </w:pPr>
            <w:r>
              <w:t xml:space="preserve">Jan – Jun 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Preparation of quarterly progress reports, confidential case documentation, and compliance reports submitted to the Conselleria d'Educació, Cultura i Esport of the Comunitat Valenciana.</w:t>
            </w:r>
          </w:p>
        </w:tc>
        <w:tc>
          <w:tcPr/>
          <w:p>
            <w:pPr>
              <w:pStyle w:val="Compact"/>
              <w:jc w:val="left"/>
            </w:pPr>
            <w:r>
              <w:t xml:space="preserve">Jan – Jun 2025</w:t>
            </w:r>
          </w:p>
        </w:tc>
        <w:tc>
          <w:tcPr/>
          <w:p>
            <w:pPr>
              <w:pStyle w:val="Compact"/>
              <w:jc w:val="left"/>
            </w:pPr>
            <w:r>
              <w:t xml:space="preserve">16</w:t>
            </w:r>
          </w:p>
        </w:tc>
        <w:tc>
          <w:tcPr/>
          <w:p>
            <w:pPr>
              <w:pStyle w:val="Compact"/>
              <w:jc w:val="left"/>
            </w:pPr>
            <w:r>
              <w:t xml:space="preserve">€50.00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Professional development seminar for teaching staff on recognizing early signs of mental health issues in adolescents. Delivered at the IES Vicente Espinel campus in Valencia.</w:t>
            </w:r>
          </w:p>
        </w:tc>
        <w:tc>
          <w:tcPr/>
          <w:p>
            <w:pPr>
              <w:pStyle w:val="Compact"/>
              <w:jc w:val="left"/>
            </w:pPr>
            <w:r>
              <w:t xml:space="preserve">March 2025</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€8,600.00</w:t>
            </w:r>
          </w:p>
        </w:tc>
      </w:tr>
      <w:tr>
        <w:tc>
          <w:tcPr/>
          <w:p>
            <w:pPr>
              <w:pStyle w:val="Compact"/>
              <w:jc w:val="left"/>
            </w:pPr>
            <w:r>
              <w:t xml:space="preserve">Discount (Early Contract Renewal)</w:t>
            </w:r>
          </w:p>
        </w:tc>
        <w:tc>
          <w:tcPr/>
          <w:p>
            <w:pPr>
              <w:pStyle w:val="Compact"/>
              <w:jc w:val="right"/>
            </w:pPr>
            <w:r>
              <w:t xml:space="preserve">-€258.00</w:t>
            </w:r>
          </w:p>
        </w:tc>
      </w:tr>
      <w:tr>
        <w:tc>
          <w:tcPr/>
          <w:p>
            <w:pPr>
              <w:pStyle w:val="Compact"/>
              <w:jc w:val="left"/>
            </w:pPr>
            <w:r>
              <w:t xml:space="preserve">Net Amount</w:t>
            </w:r>
          </w:p>
        </w:tc>
        <w:tc>
          <w:tcPr/>
          <w:p>
            <w:pPr>
              <w:pStyle w:val="Compact"/>
              <w:jc w:val="right"/>
            </w:pPr>
            <w:r>
              <w:t xml:space="preserve">€8,342.00</w:t>
            </w:r>
          </w:p>
        </w:tc>
      </w:tr>
      <w:tr>
        <w:tc>
          <w:tcPr/>
          <w:p>
            <w:pPr>
              <w:pStyle w:val="Compact"/>
              <w:jc w:val="left"/>
            </w:pPr>
            <w:r>
              <w:t xml:space="preserve">IVA (21% – Spanish VAT)</w:t>
            </w:r>
          </w:p>
        </w:tc>
        <w:tc>
          <w:tcPr/>
          <w:p>
            <w:pPr>
              <w:pStyle w:val="Compact"/>
              <w:jc w:val="right"/>
            </w:pPr>
            <w:r>
              <w:t xml:space="preserve">€1,751.82</w:t>
            </w:r>
          </w:p>
        </w:tc>
      </w:tr>
      <w:tr>
        <w:tc>
          <w:tcPr/>
          <w:p>
            <w:pPr>
              <w:pStyle w:val="Compact"/>
              <w:jc w:val="left"/>
            </w:pPr>
            <w:r>
              <w:t xml:space="preserve">TOTAL DUE</w:t>
            </w:r>
          </w:p>
        </w:tc>
        <w:tc>
          <w:tcPr/>
          <w:p>
            <w:pPr>
              <w:pStyle w:val="Compact"/>
              <w:jc w:val="right"/>
            </w:pPr>
            <w:r>
              <w:t xml:space="preserve">€10,093.82</w:t>
            </w:r>
          </w:p>
        </w:tc>
      </w:tr>
    </w:tbl>
    <w:bookmarkStart w:id="23" w:name="payment-instructions-notes"/>
    <w:p>
      <w:pPr>
        <w:pStyle w:val="Heading3"/>
      </w:pPr>
      <w:r>
        <w:t xml:space="preserve">Payment Instructions &amp; Notes</w:t>
      </w:r>
    </w:p>
    <w:p>
      <w:pPr>
        <w:pStyle w:val="FirstParagraph"/>
      </w:pPr>
      <w:r>
        <w:rPr>
          <w:bCs/>
          <w:b/>
        </w:rPr>
        <w:t xml:space="preserve">Bank Transfer:</w:t>
      </w:r>
      <w:r>
        <w:t xml:space="preserve"> </w:t>
      </w:r>
      <w:r>
        <w:t xml:space="preserve">Banco Santander, Spain – IBAN: ES91 0049 0001 5320 0000 0000 – BIC: SABDESPM</w:t>
      </w:r>
    </w:p>
    <w:p>
      <w:pPr>
        <w:pStyle w:val="BodyText"/>
      </w:pPr>
      <w:r>
        <w:rPr>
          <w:bCs/>
          <w:b/>
        </w:rPr>
        <w:t xml:space="preserve">Reference:</w:t>
      </w:r>
      <w:r>
        <w:t xml:space="preserve"> </w:t>
      </w:r>
      <w:r>
        <w:t xml:space="preserve">Please include Invoice Number INV-2025-VAL-0047 in the transfer reference field.</w:t>
      </w:r>
    </w:p>
    <w:p>
      <w:pPr>
        <w:pStyle w:val="BodyText"/>
      </w:pPr>
      <w:r>
        <w:t xml:space="preserve">This Invoice covers professional School Counselor services rendered during the 2024–2025 academic year at IES Vicente Espinel, Valencia, Spain. All services were delivered in compliance with the regulations established by the Generalitat Valenciana and the Spanish Ministry of Education, Culture and Sport under the LOMLOE framework (Ley Orgánica 3/2020).</w:t>
      </w:r>
    </w:p>
    <w:p>
      <w:pPr>
        <w:pStyle w:val="BodyText"/>
      </w:pPr>
      <w:r>
        <w:t xml:space="preserve">The School Counselor confirms that all student records, session notes, and intervention plans have been handled in strict accordance with the Spanish Organic Law 3/2018 on Personal Data Protection and Guarantee of Digital Rights (LOPDGDD) and the EU General Data Protection Regulation (GDPR). No student-identifiable information is included in this Invoice document.</w:t>
      </w:r>
    </w:p>
    <w:p>
      <w:pPr>
        <w:pStyle w:val="BodyText"/>
      </w:pPr>
      <w:r>
        <w:t xml:space="preserve">Payment is due within thirty (30) calendar days from the issue date of this Invoice. In the event of late payment, interest at the rate established by the Spanish Law on Late Payment in Commercial Transactions (Ley 3/2004) shall apply. A late payment surcharge of €20.00 will be added for administrative processing.</w:t>
      </w:r>
    </w:p>
    <w:p>
      <w:pPr>
        <w:pStyle w:val="BodyText"/>
      </w:pPr>
      <w:r>
        <w:t xml:space="preserve">This Invoice is valid for a period of four (4) years from the date of issue, in accordance with Spanish tax regulations (Ley 58/2003, General Tax Law). For any queries regarding this Invoice or the School Counselor services described herein, please contact the undersigned professional at the address or email provided above.</w:t>
      </w:r>
    </w:p>
    <w:bookmarkEnd w:id="23"/>
    <w:p>
      <w:pPr>
        <w:pStyle w:val="BodyText"/>
      </w:pPr>
      <w:r>
        <w:rPr>
          <w:bCs/>
          <w:b/>
        </w:rPr>
        <w:t xml:space="preserve">Dr. María Elena Soler Ferrandis</w:t>
      </w:r>
      <w:r>
        <w:t xml:space="preserve"> </w:t>
      </w:r>
      <w:r>
        <w:t xml:space="preserve">– Licensed School Counselor | COPE-46-2019-0342</w:t>
      </w:r>
    </w:p>
    <w:p>
      <w:pPr>
        <w:pStyle w:val="BodyText"/>
      </w:pPr>
      <w:r>
        <w:t xml:space="preserve">C/ Colón 42, 3ºB – 46004 Valencia, Comunitat Valenciana, Spain</w:t>
      </w:r>
    </w:p>
    <w:p>
      <w:pPr>
        <w:pStyle w:val="BodyText"/>
      </w:pPr>
      <w:r>
        <w:t xml:space="preserve">NIF: 28456789K | Professional Liability Insurance: Mapfre Seguros – Policy #MS-2025-88421</w:t>
      </w:r>
    </w:p>
    <w:p>
      <w:pPr>
        <w:pStyle w:val="BodyText"/>
      </w:pPr>
      <w:r>
        <w:t xml:space="preserve">This Invoice was generated electronically and is valid without a physical signature pursuant to Spanish Royal Decree 1058/1992 on electronic invoicing.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Valencia, Spain</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