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INVOICE</w:t>
      </w:r>
    </w:p>
    <w:p>
      <w:pPr>
        <w:pStyle w:val="BodyText"/>
      </w:pPr>
      <w:r>
        <w:t xml:space="preserve">Invoice No: SC/CLB/2025/0047</w:t>
      </w:r>
    </w:p>
    <w:bookmarkStart w:id="20" w:name="dr.-nimali-perera-m.ed.-counseling"/>
    <w:p>
      <w:pPr>
        <w:pStyle w:val="Heading3"/>
      </w:pPr>
      <w:r>
        <w:t xml:space="preserve">Dr. Nimali Perera, M.Ed. (Counseling)</w:t>
      </w:r>
    </w:p>
    <w:p>
      <w:pPr>
        <w:pStyle w:val="FirstParagraph"/>
      </w:pPr>
      <w:r>
        <w:t xml:space="preserve">Senior School Counselor</w:t>
      </w:r>
      <w:r>
        <w:br/>
      </w:r>
      <w:r>
        <w:t xml:space="preserve">St. Joseph's College, Colombo 03</w:t>
      </w:r>
      <w:r>
        <w:br/>
      </w:r>
      <w:r>
        <w:t xml:space="preserve">42, Temple Road, Colombo 03</w:t>
      </w:r>
      <w:r>
        <w:br/>
      </w:r>
      <w:r>
        <w:t xml:space="preserve">Sri Lanka Colombo</w:t>
      </w:r>
      <w:r>
        <w:br/>
      </w:r>
      <w:r>
        <w:t xml:space="preserve">Tel: +94 11 234 5678</w:t>
      </w:r>
      <w:r>
        <w:br/>
      </w:r>
      <w:r>
        <w:t xml:space="preserve">Email: nimali.perera@stjosephsclb.lk</w:t>
      </w:r>
      <w:r>
        <w:br/>
      </w:r>
      <w:r>
        <w:t xml:space="preserve">Registration No: SLCC/2019/0082</w:t>
      </w:r>
    </w:p>
    <w:bookmarkEnd w:id="20"/>
    <w:p>
      <w:pPr>
        <w:pStyle w:val="BodyText"/>
      </w:pPr>
      <w:r>
        <w:rPr>
          <w:bCs/>
          <w:b/>
        </w:rPr>
        <w:t xml:space="preserve">Bill To</w:t>
      </w:r>
      <w:r>
        <w:t xml:space="preserve"> </w:t>
      </w:r>
      <w:r>
        <w:t xml:space="preserve">St. Joseph's College Administration</w:t>
      </w:r>
      <w:r>
        <w:br/>
      </w:r>
      <w:r>
        <w:t xml:space="preserve">42, Temple Road, Colombo 03</w:t>
      </w:r>
      <w:r>
        <w:br/>
      </w:r>
      <w:r>
        <w:t xml:space="preserve">Sri Lanka Colombo</w:t>
      </w:r>
      <w:r>
        <w:br/>
      </w:r>
      <w:r>
        <w:t xml:space="preserve">Attn: Principal, Mr. R. Fernando</w:t>
      </w:r>
      <w:r>
        <w:br/>
      </w:r>
      <w:r>
        <w:t xml:space="preserve">VAT Reg No: 123456789</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(LKR)</w:t>
            </w:r>
          </w:p>
        </w:tc>
        <w:tc>
          <w:tcPr/>
          <w:p>
            <w:pPr>
              <w:pStyle w:val="Compact"/>
              <w:jc w:val="left"/>
            </w:pPr>
            <w:r>
              <w:t xml:space="preserve">Amount (LKR)</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Individual Student Counseling Session – Academic Stress Management</w:t>
            </w:r>
            <w:r>
              <w:t xml:space="preserve"> </w:t>
            </w:r>
            <w:r>
              <w:t xml:space="preserve">One-on-one counseling for Grade 10 and 11 students experiencing examination anxiety and academic pressure. Conducted in the School Counselor's private office at the Colombo campus.</w:t>
            </w:r>
          </w:p>
        </w:tc>
        <w:tc>
          <w:tcPr/>
          <w:p>
            <w:pPr>
              <w:pStyle w:val="Compact"/>
              <w:jc w:val="left"/>
            </w:pPr>
            <w:r>
              <w:t xml:space="preserve">24</w:t>
            </w:r>
          </w:p>
        </w:tc>
        <w:tc>
          <w:tcPr/>
          <w:p>
            <w:pPr>
              <w:pStyle w:val="Compact"/>
              <w:jc w:val="left"/>
            </w:pPr>
            <w:r>
              <w:t xml:space="preserve">3,500.00</w:t>
            </w:r>
          </w:p>
        </w:tc>
        <w:tc>
          <w:tcPr/>
          <w:p>
            <w:pPr>
              <w:pStyle w:val="Compact"/>
              <w:jc w:val="left"/>
            </w:pPr>
            <w:r>
              <w:t xml:space="preserve">84,000.00</w:t>
            </w:r>
          </w:p>
        </w:tc>
        <w:tc>
          <w:tcPr/>
          <w:p>
            <w:pPr>
              <w:pStyle w:val="Compact"/>
              <w:jc w:val="left"/>
            </w:pPr>
            <w:r>
              <w:t xml:space="preserve">02–31 May 2025</w:t>
            </w:r>
          </w:p>
        </w:tc>
      </w:tr>
      <w:tr>
        <w:tc>
          <w:tcPr/>
          <w:p>
            <w:pPr>
              <w:pStyle w:val="Compact"/>
              <w:jc w:val="left"/>
            </w:pPr>
            <w:r>
              <w:t xml:space="preserve">2</w:t>
            </w:r>
          </w:p>
        </w:tc>
        <w:tc>
          <w:tcPr/>
          <w:p>
            <w:pPr>
              <w:pStyle w:val="Compact"/>
              <w:jc w:val="left"/>
            </w:pPr>
            <w:r>
              <w:t xml:space="preserve">Group Counseling Workshop – Social-Emotional Development</w:t>
            </w:r>
            <w:r>
              <w:t xml:space="preserve"> </w:t>
            </w:r>
            <w:r>
              <w:t xml:space="preserve">Facilitated group sessions (12–15 students per group) focusing on emotional intelligence, peer conflict resolution, and building resilience. Delivered across three grade levels at the Sri Lanka Colombo campus.</w:t>
            </w:r>
          </w:p>
        </w:tc>
        <w:tc>
          <w:tcPr/>
          <w:p>
            <w:pPr>
              <w:pStyle w:val="Compact"/>
              <w:jc w:val="left"/>
            </w:pPr>
            <w:r>
              <w:t xml:space="preserve">16</w:t>
            </w:r>
          </w:p>
        </w:tc>
        <w:tc>
          <w:tcPr/>
          <w:p>
            <w:pPr>
              <w:pStyle w:val="Compact"/>
              <w:jc w:val="left"/>
            </w:pPr>
            <w:r>
              <w:t xml:space="preserve">5,000.00</w:t>
            </w:r>
          </w:p>
        </w:tc>
        <w:tc>
          <w:tcPr/>
          <w:p>
            <w:pPr>
              <w:pStyle w:val="Compact"/>
              <w:jc w:val="left"/>
            </w:pPr>
            <w:r>
              <w:t xml:space="preserve">80,000.00</w:t>
            </w:r>
          </w:p>
        </w:tc>
        <w:tc>
          <w:tcPr/>
          <w:p>
            <w:pPr>
              <w:pStyle w:val="Compact"/>
              <w:jc w:val="left"/>
            </w:pPr>
            <w:r>
              <w:t xml:space="preserve">05–28 May 2025</w:t>
            </w:r>
          </w:p>
        </w:tc>
      </w:tr>
      <w:tr>
        <w:tc>
          <w:tcPr/>
          <w:p>
            <w:pPr>
              <w:pStyle w:val="Compact"/>
              <w:jc w:val="left"/>
            </w:pPr>
            <w:r>
              <w:t xml:space="preserve">3</w:t>
            </w:r>
          </w:p>
        </w:tc>
        <w:tc>
          <w:tcPr/>
          <w:p>
            <w:pPr>
              <w:pStyle w:val="Compact"/>
              <w:jc w:val="left"/>
            </w:pPr>
            <w:r>
              <w:t xml:space="preserve">Parent-Teacher Counseling Conference</w:t>
            </w:r>
            <w:r>
              <w:t xml:space="preserve"> </w:t>
            </w:r>
            <w:r>
              <w:t xml:space="preserve">Structured meetings with parents and guardians to discuss student behavioral concerns, learning difficulties, and home-school collaboration strategies. The School Counselor prepared individualized progress reports for each family.</w:t>
            </w:r>
          </w:p>
        </w:tc>
        <w:tc>
          <w:tcPr/>
          <w:p>
            <w:pPr>
              <w:pStyle w:val="Compact"/>
              <w:jc w:val="left"/>
            </w:pPr>
            <w:r>
              <w:t xml:space="preserve">12</w:t>
            </w:r>
          </w:p>
        </w:tc>
        <w:tc>
          <w:tcPr/>
          <w:p>
            <w:pPr>
              <w:pStyle w:val="Compact"/>
              <w:jc w:val="left"/>
            </w:pPr>
            <w:r>
              <w:t xml:space="preserve">4,000.00</w:t>
            </w:r>
          </w:p>
        </w:tc>
        <w:tc>
          <w:tcPr/>
          <w:p>
            <w:pPr>
              <w:pStyle w:val="Compact"/>
              <w:jc w:val="left"/>
            </w:pPr>
            <w:r>
              <w:t xml:space="preserve">48,000.00</w:t>
            </w:r>
          </w:p>
        </w:tc>
        <w:tc>
          <w:tcPr/>
          <w:p>
            <w:pPr>
              <w:pStyle w:val="Compact"/>
              <w:jc w:val="left"/>
            </w:pPr>
            <w:r>
              <w:t xml:space="preserve">10–22 May 2025</w:t>
            </w:r>
          </w:p>
        </w:tc>
      </w:tr>
      <w:tr>
        <w:tc>
          <w:tcPr/>
          <w:p>
            <w:pPr>
              <w:pStyle w:val="Compact"/>
              <w:jc w:val="left"/>
            </w:pPr>
            <w:r>
              <w:t xml:space="preserve">4</w:t>
            </w:r>
          </w:p>
        </w:tc>
        <w:tc>
          <w:tcPr/>
          <w:p>
            <w:pPr>
              <w:pStyle w:val="Compact"/>
              <w:jc w:val="left"/>
            </w:pPr>
            <w:r>
              <w:t xml:space="preserve">Crisis Intervention and Referral Services</w:t>
            </w:r>
            <w:r>
              <w:t xml:space="preserve"> </w:t>
            </w:r>
            <w:r>
              <w:t xml:space="preserve">Urgent counseling interventions for students facing family disruption, bullying incidents, and mental health emergencies. Includes coordination with external mental health professionals in Sri Lanka Colombo and referral documentation.</w:t>
            </w:r>
          </w:p>
        </w:tc>
        <w:tc>
          <w:tcPr/>
          <w:p>
            <w:pPr>
              <w:pStyle w:val="Compact"/>
              <w:jc w:val="left"/>
            </w:pPr>
            <w:r>
              <w:t xml:space="preserve">8</w:t>
            </w:r>
          </w:p>
        </w:tc>
        <w:tc>
          <w:tcPr/>
          <w:p>
            <w:pPr>
              <w:pStyle w:val="Compact"/>
              <w:jc w:val="left"/>
            </w:pPr>
            <w:r>
              <w:t xml:space="preserve">5,500.00</w:t>
            </w:r>
          </w:p>
        </w:tc>
        <w:tc>
          <w:tcPr/>
          <w:p>
            <w:pPr>
              <w:pStyle w:val="Compact"/>
              <w:jc w:val="left"/>
            </w:pPr>
            <w:r>
              <w:t xml:space="preserve">44,000.00</w:t>
            </w:r>
          </w:p>
        </w:tc>
        <w:tc>
          <w:tcPr/>
          <w:p>
            <w:pPr>
              <w:pStyle w:val="Compact"/>
              <w:jc w:val="left"/>
            </w:pPr>
            <w:r>
              <w:t xml:space="preserve">03–29 May 2025</w:t>
            </w:r>
          </w:p>
        </w:tc>
      </w:tr>
      <w:tr>
        <w:tc>
          <w:tcPr/>
          <w:p>
            <w:pPr>
              <w:pStyle w:val="Compact"/>
              <w:jc w:val="left"/>
            </w:pPr>
            <w:r>
              <w:t xml:space="preserve">5</w:t>
            </w:r>
          </w:p>
        </w:tc>
        <w:tc>
          <w:tcPr/>
          <w:p>
            <w:pPr>
              <w:pStyle w:val="Compact"/>
              <w:jc w:val="left"/>
            </w:pPr>
            <w:r>
              <w:t xml:space="preserve">Career Guidance and Vocational Assessment</w:t>
            </w:r>
            <w:r>
              <w:t xml:space="preserve"> </w:t>
            </w:r>
            <w:r>
              <w:t xml:space="preserve">Administered and interpreted standardized career interest inventories for Grade 13 students. The School Counselor conducted individual career planning sessions and prepared a comprehensive vocational guidance report for the academic year.</w:t>
            </w:r>
          </w:p>
        </w:tc>
        <w:tc>
          <w:tcPr/>
          <w:p>
            <w:pPr>
              <w:pStyle w:val="Compact"/>
              <w:jc w:val="left"/>
            </w:pPr>
            <w:r>
              <w:t xml:space="preserve">20</w:t>
            </w:r>
          </w:p>
        </w:tc>
        <w:tc>
          <w:tcPr/>
          <w:p>
            <w:pPr>
              <w:pStyle w:val="Compact"/>
              <w:jc w:val="left"/>
            </w:pPr>
            <w:r>
              <w:t xml:space="preserve">3,000.00</w:t>
            </w:r>
          </w:p>
        </w:tc>
        <w:tc>
          <w:tcPr/>
          <w:p>
            <w:pPr>
              <w:pStyle w:val="Compact"/>
              <w:jc w:val="left"/>
            </w:pPr>
            <w:r>
              <w:t xml:space="preserve">60,000.00</w:t>
            </w:r>
          </w:p>
        </w:tc>
        <w:tc>
          <w:tcPr/>
          <w:p>
            <w:pPr>
              <w:pStyle w:val="Compact"/>
              <w:jc w:val="left"/>
            </w:pPr>
            <w:r>
              <w:t xml:space="preserve">01–30 May 2025</w:t>
            </w:r>
          </w:p>
        </w:tc>
      </w:tr>
      <w:tr>
        <w:tc>
          <w:tcPr/>
          <w:p>
            <w:pPr>
              <w:pStyle w:val="Compact"/>
              <w:jc w:val="left"/>
            </w:pPr>
            <w:r>
              <w:t xml:space="preserve">6</w:t>
            </w:r>
          </w:p>
        </w:tc>
        <w:tc>
          <w:tcPr/>
          <w:p>
            <w:pPr>
              <w:pStyle w:val="Compact"/>
              <w:jc w:val="left"/>
            </w:pPr>
            <w:r>
              <w:t xml:space="preserve">School Mental Health Policy Review and Documentation</w:t>
            </w:r>
            <w:r>
              <w:t xml:space="preserve"> </w:t>
            </w:r>
            <w:r>
              <w:t xml:space="preserve">The School Counselor reviewed and updated the institutional mental health and student welfare policy in compliance with the Ministry of Education guidelines for Sri Lanka Colombo schools. Includes preparation of the monthly activity report and student records audit.</w:t>
            </w:r>
          </w:p>
        </w:tc>
        <w:tc>
          <w:tcPr/>
          <w:p>
            <w:pPr>
              <w:pStyle w:val="Compact"/>
              <w:jc w:val="left"/>
            </w:pPr>
            <w:r>
              <w:t xml:space="preserve">10</w:t>
            </w:r>
          </w:p>
        </w:tc>
        <w:tc>
          <w:tcPr/>
          <w:p>
            <w:pPr>
              <w:pStyle w:val="Compact"/>
              <w:jc w:val="left"/>
            </w:pPr>
            <w:r>
              <w:t xml:space="preserve">4,500.00</w:t>
            </w:r>
          </w:p>
        </w:tc>
        <w:tc>
          <w:tcPr/>
          <w:p>
            <w:pPr>
              <w:pStyle w:val="Compact"/>
              <w:jc w:val="left"/>
            </w:pPr>
            <w:r>
              <w:t xml:space="preserve">45,000.00</w:t>
            </w:r>
          </w:p>
        </w:tc>
        <w:tc>
          <w:tcPr/>
          <w:p>
            <w:pPr>
              <w:pStyle w:val="Compact"/>
              <w:jc w:val="left"/>
            </w:pPr>
            <w:r>
              <w:t xml:space="preserve">25–31 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361,000.00</w:t>
            </w:r>
          </w:p>
        </w:tc>
      </w:tr>
      <w:tr>
        <w:tc>
          <w:tcPr/>
          <w:p>
            <w:pPr>
              <w:pStyle w:val="Compact"/>
              <w:jc w:val="left"/>
            </w:pPr>
            <w:r>
              <w:t xml:space="preserve">VAT (18%)</w:t>
            </w:r>
          </w:p>
        </w:tc>
        <w:tc>
          <w:tcPr/>
          <w:p>
            <w:pPr>
              <w:pStyle w:val="Compact"/>
              <w:jc w:val="left"/>
            </w:pPr>
            <w:r>
              <w:t xml:space="preserve">64,980.00</w:t>
            </w:r>
          </w:p>
        </w:tc>
      </w:tr>
      <w:tr>
        <w:tc>
          <w:tcPr/>
          <w:p>
            <w:pPr>
              <w:pStyle w:val="Compact"/>
              <w:jc w:val="left"/>
            </w:pPr>
            <w:r>
              <w:t xml:space="preserve">Professional Service Surcharge (5%)</w:t>
            </w:r>
          </w:p>
        </w:tc>
        <w:tc>
          <w:tcPr/>
          <w:p>
            <w:pPr>
              <w:pStyle w:val="Compact"/>
              <w:jc w:val="left"/>
            </w:pPr>
            <w:r>
              <w:t xml:space="preserve">18,050.00</w:t>
            </w:r>
          </w:p>
        </w:tc>
      </w:tr>
      <w:tr>
        <w:tc>
          <w:tcPr/>
          <w:p>
            <w:pPr>
              <w:pStyle w:val="Compact"/>
              <w:jc w:val="left"/>
            </w:pPr>
            <w:r>
              <w:t xml:space="preserve">Grand Total (LKR)</w:t>
            </w:r>
          </w:p>
        </w:tc>
        <w:tc>
          <w:tcPr/>
          <w:p>
            <w:pPr>
              <w:pStyle w:val="Compact"/>
              <w:jc w:val="left"/>
            </w:pPr>
            <w:r>
              <w:t xml:space="preserve">444,030.00</w:t>
            </w:r>
          </w:p>
        </w:tc>
      </w:tr>
    </w:tbl>
    <w:bookmarkStart w:id="21" w:name="payment-terms-and-instructions"/>
    <w:p>
      <w:pPr>
        <w:pStyle w:val="Heading4"/>
      </w:pPr>
      <w:r>
        <w:t xml:space="preserve">Payment Terms and Instructions</w:t>
      </w:r>
    </w:p>
    <w:p>
      <w:pPr>
        <w:pStyle w:val="FirstParagraph"/>
      </w:pPr>
      <w:r>
        <w:t xml:space="preserve">This Invoice must be settled in full within fourteen (14) calendar days from the invoice date, i.e., on or before 30 June 2025. Payment shall be made in Sri Lankan Rupees (LKR) via bank transfer to the account detailed below. Late payments beyond the due date will incur a penalty of 2% per month as per the service agreement between the School Counselor and the institution. Please reference the Invoice number SC/CLB/2025/0047 on all correspondence and remittances.</w:t>
      </w:r>
    </w:p>
    <w:p>
      <w:pPr>
        <w:pStyle w:val="BodyText"/>
      </w:pPr>
      <w:r>
        <w:rPr>
          <w:bCs/>
          <w:b/>
        </w:rPr>
        <w:t xml:space="preserve">Bank:</w:t>
      </w:r>
      <w:r>
        <w:t xml:space="preserve"> </w:t>
      </w:r>
      <w:r>
        <w:t xml:space="preserve">Commercial Bank of Ceylon, Colombo Main Branch</w:t>
      </w:r>
      <w:r>
        <w:br/>
      </w:r>
      <w:r>
        <w:rPr>
          <w:bCs/>
          <w:b/>
        </w:rPr>
        <w:t xml:space="preserve">Account Name:</w:t>
      </w:r>
      <w:r>
        <w:t xml:space="preserve"> </w:t>
      </w:r>
      <w:r>
        <w:t xml:space="preserve">Dr. Nimali Perera – School Counselor Services</w:t>
      </w:r>
      <w:r>
        <w:br/>
      </w:r>
      <w:r>
        <w:rPr>
          <w:bCs/>
          <w:b/>
        </w:rPr>
        <w:t xml:space="preserve">Account Number:</w:t>
      </w:r>
      <w:r>
        <w:t xml:space="preserve"> </w:t>
      </w:r>
      <w:r>
        <w:t xml:space="preserve">1010 4567 8901 2345</w:t>
      </w:r>
      <w:r>
        <w:br/>
      </w:r>
      <w:r>
        <w:rPr>
          <w:bCs/>
          <w:b/>
        </w:rPr>
        <w:t xml:space="preserve">Branch Code:</w:t>
      </w:r>
      <w:r>
        <w:t xml:space="preserve"> </w:t>
      </w:r>
      <w:r>
        <w:t xml:space="preserve">1010 (Colombo 03, Sri Lanka Colombo)</w:t>
      </w:r>
    </w:p>
    <w:bookmarkEnd w:id="21"/>
    <w:bookmarkStart w:id="22" w:name="important-notes"/>
    <w:p>
      <w:pPr>
        <w:pStyle w:val="Heading4"/>
      </w:pPr>
      <w:r>
        <w:t xml:space="preserve">Important Notes</w:t>
      </w:r>
    </w:p>
    <w:p>
      <w:pPr>
        <w:pStyle w:val="FirstParagraph"/>
      </w:pPr>
      <w:r>
        <w:t xml:space="preserve">1. All counseling services listed in this Invoice were delivered by the undersigned School Counselor in accordance with the Sri Lanka Code of Ethics for School Counselors (2022 revision) and the institutional service-level agreement dated 01 January 2025.</w:t>
      </w:r>
    </w:p>
    <w:p>
      <w:pPr>
        <w:pStyle w:val="BodyText"/>
      </w:pPr>
      <w:r>
        <w:t xml:space="preserve">2. Student confidentiality is maintained in full compliance with the Personal Data Protection Act of Sri Lanka. No student-identifying information is included in this Invoice document.</w:t>
      </w:r>
    </w:p>
    <w:p>
      <w:pPr>
        <w:pStyle w:val="BodyText"/>
      </w:pPr>
      <w:r>
        <w:t xml:space="preserve">3. This Invoice covers services rendered exclusively at the St. Joseph's College campus in Sri Lanka Colombo. Any off-site workshops, home visits, or tele-counseling sessions are billed separately.</w:t>
      </w:r>
    </w:p>
    <w:p>
      <w:pPr>
        <w:pStyle w:val="BodyText"/>
      </w:pPr>
      <w:r>
        <w:t xml:space="preserve">4. The School Counselor reserves the right to issue a revised Invoice should any service hours be disputed. Disputes must be raised in writing within seven (7) days of receipt of this Invoice.</w:t>
      </w:r>
    </w:p>
    <w:p>
      <w:pPr>
        <w:pStyle w:val="BodyText"/>
      </w:pPr>
      <w:r>
        <w:t xml:space="preserve">5. This document constitutes a valid tax invoice for the purposes of the Inland Revenue Department, Sri Lanka, and may be used for institutional financial reporting and audit purposes.</w:t>
      </w:r>
    </w:p>
    <w:bookmarkEnd w:id="22"/>
    <w:p>
      <w:pPr>
        <w:pStyle w:val="BodyText"/>
      </w:pPr>
      <w:r>
        <w:t xml:space="preserve">Thank you for your continued trust in the School Counselor services provided to the students of St. Joseph's College, Sri Lanka Colombo.</w:t>
      </w:r>
    </w:p>
    <w:p>
      <w:pPr>
        <w:pStyle w:val="BodyText"/>
      </w:pPr>
      <w:r>
        <w:t xml:space="preserve">Authorized Signatory: ___________________________     Date: _______________</w:t>
      </w:r>
    </w:p>
    <w:p>
      <w:pPr>
        <w:pStyle w:val="BodyText"/>
      </w:pPr>
      <w:r>
        <w:t xml:space="preserve">Dr. Nimali Perera, M.Ed. (Counseling) – Senior School Counselor</w:t>
      </w:r>
    </w:p>
    <w:p>
      <w:pPr>
        <w:pStyle w:val="BodyText"/>
      </w:pPr>
      <w:r>
        <w:t xml:space="preserve">This Invoice was generated electronically and is valid without a physical signature. For queries, contact the School Counselor's office at +94 11 234 5678 or nimali.perera@stjosephsclb.lk. All services are conducted in Sri Lanka Colombo under the regulatory oversight of the Ministry of Education,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Sri Lanka Colombo</dc:title>
  <dc:creator/>
  <dc:language>en</dc:language>
  <cp:keywords/>
  <dcterms:created xsi:type="dcterms:W3CDTF">2026-10-10T07:34:58Z</dcterms:created>
  <dcterms:modified xsi:type="dcterms:W3CDTF">2026-10-10T07:34:58Z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