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Invoice</w:t>
      </w:r>
    </w:p>
    <w:p>
      <w:pPr>
        <w:pStyle w:val="BodyText"/>
      </w:pPr>
      <w:r>
        <w:t xml:space="preserve">Invoice No: SC-2025-00472</w:t>
      </w:r>
    </w:p>
    <w:p>
      <w:pPr>
        <w:pStyle w:val="BodyText"/>
      </w:pPr>
      <w:r>
        <w:t xml:space="preserve">Status:</w:t>
      </w:r>
      <w:r>
        <w:t xml:space="preserve"> </w:t>
      </w:r>
      <w:r>
        <w:t xml:space="preserve">Pending Payment</w:t>
      </w:r>
    </w:p>
    <w:p>
      <w:pPr>
        <w:pStyle w:val="BodyText"/>
      </w:pPr>
      <w:r>
        <w:rPr>
          <w:bCs/>
          <w:b/>
        </w:rPr>
        <w:t xml:space="preserve">Dr. Elena Marchetti, M.Ed.</w:t>
      </w:r>
      <w:r>
        <w:br/>
      </w:r>
      <w:r>
        <w:t xml:space="preserve">Licensed School Counselor</w:t>
      </w:r>
      <w:r>
        <w:br/>
      </w:r>
      <w:r>
        <w:t xml:space="preserve">Marchetti Counseling &amp; Educational Services</w:t>
      </w:r>
      <w:r>
        <w:br/>
      </w:r>
      <w:r>
        <w:t xml:space="preserve">Bahnhofstrasse 142, 4th Floor</w:t>
      </w:r>
      <w:r>
        <w:br/>
      </w:r>
      <w:r>
        <w:t xml:space="preserve">8001 Switzerland Zurich</w:t>
      </w:r>
      <w:r>
        <w:br/>
      </w:r>
      <w:r>
        <w:t xml:space="preserve">Tel: +41 44 555 0187</w:t>
      </w:r>
      <w:r>
        <w:br/>
      </w:r>
      <w:r>
        <w:t xml:space="preserve">Email: e.marchetti@marchetticounseling.ch</w:t>
      </w:r>
      <w:r>
        <w:br/>
      </w:r>
      <w:r>
        <w:t xml:space="preserve">CHE-123.456.789 (VAT Registered)</w:t>
      </w:r>
    </w:p>
    <w:bookmarkStart w:id="20" w:name="billed-to"/>
    <w:p>
      <w:pPr>
        <w:pStyle w:val="Heading4"/>
      </w:pPr>
      <w:r>
        <w:t xml:space="preserve">Billed To</w:t>
      </w:r>
    </w:p>
    <w:p>
      <w:pPr>
        <w:pStyle w:val="FirstParagraph"/>
      </w:pPr>
      <w:r>
        <w:rPr>
          <w:bCs/>
          <w:b/>
        </w:rPr>
        <w:t xml:space="preserve">Gymnasium Alpenblick</w:t>
      </w:r>
    </w:p>
    <w:p>
      <w:pPr>
        <w:pStyle w:val="BodyText"/>
      </w:pPr>
      <w:r>
        <w:t xml:space="preserve">Attn: Head of Student Affairs</w:t>
      </w:r>
    </w:p>
    <w:p>
      <w:pPr>
        <w:pStyle w:val="BodyText"/>
      </w:pPr>
      <w:r>
        <w:t xml:space="preserve">Alpenblickstrasse 28</w:t>
      </w:r>
    </w:p>
    <w:p>
      <w:pPr>
        <w:pStyle w:val="BodyText"/>
      </w:pPr>
      <w:r>
        <w:t xml:space="preserve">8044 Switzerland Zurich</w:t>
      </w:r>
    </w:p>
    <w:p>
      <w:pPr>
        <w:pStyle w:val="BodyText"/>
      </w:pPr>
      <w:r>
        <w:t xml:space="preserve">Switzerland</w:t>
      </w:r>
    </w:p>
    <w:bookmarkEnd w:id="20"/>
    <w:bookmarkStart w:id="21" w:name="invoice-details"/>
    <w:p>
      <w:pPr>
        <w:pStyle w:val="Heading4"/>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01 May 2025 – 31 May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Swiss Franc (CHF)</w:t>
      </w:r>
    </w:p>
    <w:bookmarkEnd w:id="21"/>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Individual Student Counseling Sessions – Academic Support &amp; Career Guidance (12 sessions for students in Grades 9–11 at Gymnasium Alpenblick, Switzerland Zurich)</w:t>
            </w:r>
          </w:p>
        </w:tc>
        <w:tc>
          <w:tcPr/>
          <w:p>
            <w:pPr>
              <w:pStyle w:val="Compact"/>
              <w:jc w:val="left"/>
            </w:pPr>
            <w:r>
              <w:t xml:space="preserve">12.0</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2</w:t>
            </w:r>
          </w:p>
        </w:tc>
        <w:tc>
          <w:tcPr/>
          <w:p>
            <w:pPr>
              <w:pStyle w:val="Compact"/>
              <w:jc w:val="left"/>
            </w:pPr>
            <w:r>
              <w:t xml:space="preserve">Group Counseling Workshops – Social-Emotional Learning &amp; Conflict Resolution (4 group sessions, 20 students per group, conducted on-site in Switzerland Zurich)</w:t>
            </w:r>
          </w:p>
        </w:tc>
        <w:tc>
          <w:tcPr/>
          <w:p>
            <w:pPr>
              <w:pStyle w:val="Compact"/>
              <w:jc w:val="left"/>
            </w:pPr>
            <w:r>
              <w:t xml:space="preserve">8.0</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3</w:t>
            </w:r>
          </w:p>
        </w:tc>
        <w:tc>
          <w:tcPr/>
          <w:p>
            <w:pPr>
              <w:pStyle w:val="Compact"/>
              <w:jc w:val="left"/>
            </w:pPr>
            <w:r>
              <w:t xml:space="preserve">Parent-Teacher-Counselor Consultation Meetings – Bi-weekly coordination meetings with school administration and parent representatives regarding student well-being programs</w:t>
            </w:r>
          </w:p>
        </w:tc>
        <w:tc>
          <w:tcPr/>
          <w:p>
            <w:pPr>
              <w:pStyle w:val="Compact"/>
              <w:jc w:val="left"/>
            </w:pPr>
            <w:r>
              <w:t xml:space="preserve">6.0</w:t>
            </w:r>
          </w:p>
        </w:tc>
        <w:tc>
          <w:tcPr/>
          <w:p>
            <w:pPr>
              <w:pStyle w:val="Compact"/>
              <w:jc w:val="left"/>
            </w:pPr>
            <w:r>
              <w:t xml:space="preserve">160.00</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Crisis Intervention &amp; Emergency Response – On-call availability and two (2) emergency intervention sessions for students experiencing acute psychological distress during the service period</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Assessment &amp; Reporting – Psychological screening assessments, progress documentation, and written reports submitted to school administration for 15 students (confidential handling per Swiss data protection standards)</w:t>
            </w:r>
          </w:p>
        </w:tc>
        <w:tc>
          <w:tcPr/>
          <w:p>
            <w:pPr>
              <w:pStyle w:val="Compact"/>
              <w:jc w:val="left"/>
            </w:pPr>
            <w:r>
              <w:t xml:space="preserve">10.0</w:t>
            </w:r>
          </w:p>
        </w:tc>
        <w:tc>
          <w:tcPr/>
          <w:p>
            <w:pPr>
              <w:pStyle w:val="Compact"/>
              <w:jc w:val="left"/>
            </w:pPr>
            <w:r>
              <w:t xml:space="preserve">140.00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Curriculum Development &amp; Staff Training – Design and delivery of a two-day professional development workshop for teaching staff on recognizing and addressing student mental health concerns in the classroom</w:t>
            </w:r>
          </w:p>
        </w:tc>
        <w:tc>
          <w:tcPr/>
          <w:p>
            <w:pPr>
              <w:pStyle w:val="Compact"/>
              <w:jc w:val="left"/>
            </w:pPr>
            <w:r>
              <w:t xml:space="preserve">16.0</w:t>
            </w:r>
          </w:p>
        </w:tc>
        <w:tc>
          <w:tcPr/>
          <w:p>
            <w:pPr>
              <w:pStyle w:val="Compact"/>
              <w:jc w:val="left"/>
            </w:pPr>
            <w:r>
              <w:t xml:space="preserve">195.00</w:t>
            </w:r>
          </w:p>
        </w:tc>
        <w:tc>
          <w:tcPr/>
          <w:p>
            <w:pPr>
              <w:pStyle w:val="Compact"/>
              <w:jc w:val="left"/>
            </w:pPr>
            <w:r>
              <w:t xml:space="preserve">3,120.00</w:t>
            </w:r>
          </w:p>
        </w:tc>
      </w:tr>
      <w:tr>
        <w:tc>
          <w:tcPr/>
          <w:p>
            <w:pPr>
              <w:pStyle w:val="Compact"/>
              <w:jc w:val="left"/>
            </w:pPr>
            <w:r>
              <w:t xml:space="preserve">7</w:t>
            </w:r>
          </w:p>
        </w:tc>
        <w:tc>
          <w:tcPr/>
          <w:p>
            <w:pPr>
              <w:pStyle w:val="Compact"/>
              <w:jc w:val="left"/>
            </w:pPr>
            <w:r>
              <w:t xml:space="preserve">Administrative &amp; Coordination Time – Scheduling, record-keeping, inter-institutional communication with the Zurich Department of Education, and preparation of monthly progress summaries for the school board</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11,360.00</w:t>
            </w:r>
          </w:p>
        </w:tc>
      </w:tr>
      <w:tr>
        <w:tc>
          <w:tcPr/>
          <w:p>
            <w:pPr>
              <w:pStyle w:val="Compact"/>
              <w:jc w:val="left"/>
            </w:pPr>
            <w:r>
              <w:t xml:space="preserve">VAT (7.7% – Standard Swiss Rate)</w:t>
            </w:r>
          </w:p>
        </w:tc>
        <w:tc>
          <w:tcPr/>
          <w:p>
            <w:pPr>
              <w:pStyle w:val="Compact"/>
              <w:jc w:val="left"/>
            </w:pPr>
            <w:r>
              <w:t xml:space="preserve">CHF 874.72</w:t>
            </w:r>
          </w:p>
        </w:tc>
      </w:tr>
      <w:tr>
        <w:tc>
          <w:tcPr/>
          <w:p>
            <w:pPr>
              <w:pStyle w:val="Compact"/>
              <w:jc w:val="left"/>
            </w:pPr>
            <w:r>
              <w:t xml:space="preserve">Discount (Early Payment – 2%)</w:t>
            </w:r>
          </w:p>
        </w:tc>
        <w:tc>
          <w:tcPr/>
          <w:p>
            <w:pPr>
              <w:pStyle w:val="Compact"/>
              <w:jc w:val="left"/>
            </w:pPr>
            <w:r>
              <w:t xml:space="preserve">- CHF 227.20</w:t>
            </w:r>
          </w:p>
        </w:tc>
      </w:tr>
      <w:tr>
        <w:tc>
          <w:tcPr/>
          <w:p>
            <w:pPr>
              <w:pStyle w:val="Compact"/>
              <w:jc w:val="left"/>
            </w:pPr>
            <w:r>
              <w:t xml:space="preserve">Grand Total Due</w:t>
            </w:r>
          </w:p>
        </w:tc>
        <w:tc>
          <w:tcPr/>
          <w:p>
            <w:pPr>
              <w:pStyle w:val="Compact"/>
              <w:jc w:val="left"/>
            </w:pPr>
            <w:r>
              <w:t xml:space="preserve">CHF 12,007.52</w:t>
            </w:r>
          </w:p>
        </w:tc>
      </w:tr>
    </w:tbl>
    <w:bookmarkStart w:id="22" w:name="payment-instructions"/>
    <w:p>
      <w:pPr>
        <w:pStyle w:val="Heading4"/>
      </w:pPr>
      <w:r>
        <w:t xml:space="preserve">Payment Instructions</w:t>
      </w:r>
    </w:p>
    <w:p>
      <w:pPr>
        <w:pStyle w:val="FirstParagraph"/>
      </w:pPr>
      <w:r>
        <w:t xml:space="preserve">Please remit payment of</w:t>
      </w:r>
      <w:r>
        <w:t xml:space="preserve"> </w:t>
      </w:r>
      <w:r>
        <w:rPr>
          <w:bCs/>
          <w:b/>
        </w:rPr>
        <w:t xml:space="preserve">CHF 12,007.52</w:t>
      </w:r>
      <w:r>
        <w:t xml:space="preserve"> </w:t>
      </w:r>
      <w:r>
        <w:t xml:space="preserve">by the due date of</w:t>
      </w:r>
      <w:r>
        <w:t xml:space="preserve"> </w:t>
      </w:r>
      <w:r>
        <w:rPr>
          <w:bCs/>
          <w:b/>
        </w:rPr>
        <w:t xml:space="preserve">15 July 2025</w:t>
      </w:r>
      <w:r>
        <w:t xml:space="preserve"> </w:t>
      </w:r>
      <w:r>
        <w:t xml:space="preserve">via bank transfer to the following account:</w:t>
      </w:r>
    </w:p>
    <w:p>
      <w:pPr>
        <w:pStyle w:val="BodyText"/>
      </w:pPr>
      <w:r>
        <w:rPr>
          <w:bCs/>
          <w:b/>
        </w:rPr>
        <w:t xml:space="preserve">Bank:</w:t>
      </w:r>
      <w:r>
        <w:t xml:space="preserve"> </w:t>
      </w:r>
      <w:r>
        <w:t xml:space="preserve">UBS AG, Bahnhofstrasse 2, 8001 Switzerland Zurich</w:t>
      </w:r>
      <w:r>
        <w:br/>
      </w:r>
      <w:r>
        <w:rPr>
          <w:bCs/>
          <w:b/>
        </w:rPr>
        <w:t xml:space="preserve">Account Holder:</w:t>
      </w:r>
      <w:r>
        <w:t xml:space="preserve"> </w:t>
      </w:r>
      <w:r>
        <w:t xml:space="preserve">Marchetti Counseling &amp; Educational Services</w:t>
      </w:r>
      <w:r>
        <w:br/>
      </w:r>
      <w:r>
        <w:rPr>
          <w:bCs/>
          <w:b/>
        </w:rPr>
        <w:t xml:space="preserve">IBAN:</w:t>
      </w:r>
      <w:r>
        <w:t xml:space="preserve"> </w:t>
      </w:r>
      <w:r>
        <w:t xml:space="preserve">CH93 0076 2011 6238 5295 7</w:t>
      </w:r>
      <w:r>
        <w:br/>
      </w:r>
      <w:r>
        <w:rPr>
          <w:bCs/>
          <w:b/>
        </w:rPr>
        <w:t xml:space="preserve">BIC/SWIFT:</w:t>
      </w:r>
      <w:r>
        <w:t xml:space="preserve"> </w:t>
      </w:r>
      <w:r>
        <w:t xml:space="preserve">UBSWCHZH80A</w:t>
      </w:r>
      <w:r>
        <w:br/>
      </w:r>
      <w:r>
        <w:rPr>
          <w:bCs/>
          <w:b/>
        </w:rPr>
        <w:t xml:space="preserve">Reference:</w:t>
      </w:r>
      <w:r>
        <w:t xml:space="preserve"> </w:t>
      </w:r>
      <w:r>
        <w:t xml:space="preserve">SC-2025-00472 / Gymnasium Alpenblick</w:t>
      </w:r>
    </w:p>
    <w:p>
      <w:pPr>
        <w:pStyle w:val="BodyText"/>
      </w:pPr>
      <w:r>
        <w:t xml:space="preserve">Please note that a late payment surcharge of 5% per annum will be applied to any outstanding balance after the due date, in accordance with Swiss Code of Obligations (OR) Article 104.</w:t>
      </w:r>
    </w:p>
    <w:bookmarkEnd w:id="22"/>
    <w:bookmarkStart w:id="23" w:name="notes-terms-of-service"/>
    <w:p>
      <w:pPr>
        <w:pStyle w:val="Heading4"/>
      </w:pPr>
      <w:r>
        <w:t xml:space="preserve">Notes &amp; Terms of Service</w:t>
      </w:r>
    </w:p>
    <w:p>
      <w:pPr>
        <w:numPr>
          <w:ilvl w:val="0"/>
          <w:numId w:val="1001"/>
        </w:numPr>
        <w:pStyle w:val="Compact"/>
      </w:pPr>
      <w:r>
        <w:t xml:space="preserve">This Invoice covers professional School Counselor services rendered by Dr. Elena Marchetti to Gymnasium Alpenblick, located in Switzerland Zurich, for the month of May 2025. All services were delivered in compliance with the Swiss Federal Act on Data Protection (FADP) and the cantonal regulations of the Canton of Zurich regarding educational counseling.</w:t>
      </w:r>
    </w:p>
    <w:p>
      <w:pPr>
        <w:numPr>
          <w:ilvl w:val="0"/>
          <w:numId w:val="1001"/>
        </w:numPr>
        <w:pStyle w:val="Compact"/>
      </w:pPr>
      <w:r>
        <w:t xml:space="preserve">All individual student counseling sessions and group workshops were conducted in accordance with the ethical guidelines of the Swiss Association of School Counselors (SAGS) and the professional standards set forth by the Zurich Department of Education and Culture.</w:t>
      </w:r>
    </w:p>
    <w:p>
      <w:pPr>
        <w:numPr>
          <w:ilvl w:val="0"/>
          <w:numId w:val="1001"/>
        </w:numPr>
        <w:pStyle w:val="Compact"/>
      </w:pPr>
      <w:r>
        <w:t xml:space="preserve">Confidentiality: All student records, assessment data, and session notes are handled in strict accordance with Swiss privacy law. No student-identifying information is included in this Invoice or any accompanying documentation shared with third parties without explicit written consent from the student's legal guardian.</w:t>
      </w:r>
    </w:p>
    <w:p>
      <w:pPr>
        <w:numPr>
          <w:ilvl w:val="0"/>
          <w:numId w:val="1001"/>
        </w:numPr>
        <w:pStyle w:val="Compact"/>
      </w:pPr>
      <w:r>
        <w:t xml:space="preserve">The School Counselor services described herein include both on-site presence at the Gymnasium Alpenblick campus in Switzerland Zurich and remote consultation hours. Travel time within the city of Zurich is included in the billed hours; travel to locations outside the Zurich city limits would be billed separately at CHF 80.00 per hour.</w:t>
      </w:r>
    </w:p>
    <w:p>
      <w:pPr>
        <w:numPr>
          <w:ilvl w:val="0"/>
          <w:numId w:val="1001"/>
        </w:numPr>
        <w:pStyle w:val="Compact"/>
      </w:pPr>
      <w:r>
        <w:t xml:space="preserve">This Invoice is valid for 90 days from the date of issue. After this period, the Invoice may be reissued with updated VAT rates if applicable. The school is requested to verify all line items and contact the provider within 14 days of receipt to resolve any discrepancies.</w:t>
      </w:r>
    </w:p>
    <w:p>
      <w:pPr>
        <w:numPr>
          <w:ilvl w:val="0"/>
          <w:numId w:val="1001"/>
        </w:numPr>
        <w:pStyle w:val="Compact"/>
      </w:pPr>
      <w:r>
        <w:t xml:space="preserve">Payment is due within 30 days of the Invoice date. The school may request a detailed itemized breakdown of any specific line item by contacting the provider's administrative office in Switzerland Zurich.</w:t>
      </w:r>
    </w:p>
    <w:p>
      <w:pPr>
        <w:numPr>
          <w:ilvl w:val="0"/>
          <w:numId w:val="1001"/>
        </w:numPr>
        <w:pStyle w:val="Compact"/>
      </w:pPr>
      <w:r>
        <w:t xml:space="preserve">This Invoice constitutes a formal request for payment under the contractual agreement dated 01 September 2024 between Marchetti Counseling &amp; Educational Services and Gymnasium Alpenblick for the provision of ongoing School Counselor support throughout the 2024/2025 academic year.</w:t>
      </w:r>
    </w:p>
    <w:bookmarkEnd w:id="23"/>
    <w:p>
      <w:pPr>
        <w:pStyle w:val="FirstParagraph"/>
      </w:pPr>
      <w:r>
        <w:rPr>
          <w:bCs/>
          <w:b/>
        </w:rPr>
        <w:t xml:space="preserve">Marchetti Counseling &amp; Educational Services</w:t>
      </w:r>
      <w:r>
        <w:t xml:space="preserve"> </w:t>
      </w:r>
      <w:r>
        <w:t xml:space="preserve">| Bahnhofstrasse 142, 4th Floor, 8001 Switzerland Zurich | CHE-123.456.789</w:t>
      </w:r>
    </w:p>
    <w:p>
      <w:pPr>
        <w:pStyle w:val="BodyText"/>
      </w:pPr>
      <w:r>
        <w:t xml:space="preserve">Licensed School Counselor – Canton of Zurich | Member of the Swiss Association of School Counselors (SAGS) | Registered with the Zurich Professional Licensing Authority</w:t>
      </w:r>
    </w:p>
    <w:p>
      <w:pPr>
        <w:pStyle w:val="BodyText"/>
      </w:pPr>
      <w:r>
        <w:t xml:space="preserve">This Invoice was generated electronically and is valid without a physical signature in accordance with Swiss commercial law. For questions regarding this Invoice, please contact the provider at e.marchetti@marchetticounseling.ch or +41 44 555 0187.</w:t>
      </w:r>
    </w:p>
    <w:p>
      <w:pPr>
        <w:pStyle w:val="BodyText"/>
      </w:pPr>
      <w:r>
        <w:t xml:space="preserve">© 2025 Marchetti Counseling &amp; Educational Services. All rights reserved. Invoice SC-2025-00472 –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Switzerland Zurich</dc:title>
  <dc:creator/>
  <dc:language>en</dc:language>
  <cp:keywords/>
  <dcterms:created xsi:type="dcterms:W3CDTF">2026-10-10T13:53:03Z</dcterms:created>
  <dcterms:modified xsi:type="dcterms:W3CDTF">2026-10-10T13:53:03Z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