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Ankara,</w:t>
      </w:r>
      <w:r>
        <w:t xml:space="preserve"> </w:t>
      </w:r>
      <w:r>
        <w:t xml:space="preserve">Turkey</w:t>
      </w:r>
    </w:p>
    <w:p>
      <w:pPr>
        <w:pStyle w:val="FirstParagraph"/>
      </w:pPr>
      <w:r>
        <w:t xml:space="preserve">INVOICE</w:t>
      </w:r>
    </w:p>
    <w:p>
      <w:pPr>
        <w:pStyle w:val="BodyText"/>
      </w:pPr>
      <w:r>
        <w:t xml:space="preserve">Professional School Counseling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INV-ANK-2025-00472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Status:</w:t>
      </w:r>
      <w:r>
        <w:t xml:space="preserve"> </w:t>
      </w:r>
      <w:r>
        <w:t xml:space="preserve">Pending Payment</w:t>
      </w:r>
    </w:p>
    <w:bookmarkEnd w:id="20"/>
    <w:bookmarkStart w:id="21" w:name="school-counselor-service-provider"/>
    <w:p>
      <w:pPr>
        <w:pStyle w:val="Heading4"/>
      </w:pPr>
      <w:r>
        <w:t xml:space="preserve">School Counselor (Service Provider)</w:t>
      </w:r>
    </w:p>
    <w:p>
      <w:pPr>
        <w:pStyle w:val="FirstParagraph"/>
      </w:pPr>
      <w:r>
        <w:rPr>
          <w:bCs/>
          <w:b/>
        </w:rPr>
        <w:t xml:space="preserve">Dr. Elif Kaya, M.A. in School Counseling</w:t>
      </w:r>
    </w:p>
    <w:p>
      <w:pPr>
        <w:pStyle w:val="BodyText"/>
      </w:pPr>
      <w:r>
        <w:t xml:space="preserve">Licensed School Counselor – Ministry of National Education, Republic of Turkey</w:t>
      </w:r>
    </w:p>
    <w:p>
      <w:pPr>
        <w:pStyle w:val="BodyText"/>
      </w:pPr>
      <w:r>
        <w:t xml:space="preserve">Counseling Office, Room 214</w:t>
      </w:r>
    </w:p>
    <w:p>
      <w:pPr>
        <w:pStyle w:val="BodyText"/>
      </w:pPr>
      <w:r>
        <w:t xml:space="preserve">Ankara Anadolu Lisesi (Ankara Anatolian High School)</w:t>
      </w:r>
    </w:p>
    <w:p>
      <w:pPr>
        <w:pStyle w:val="BodyText"/>
      </w:pPr>
      <w:r>
        <w:t xml:space="preserve">Çankaya District, Kızılay Avenue No. 42</w:t>
      </w:r>
    </w:p>
    <w:p>
      <w:pPr>
        <w:pStyle w:val="BodyText"/>
      </w:pPr>
      <w:r>
        <w:t xml:space="preserve">06690 Çankaya / Ankara, Turkey</w:t>
      </w:r>
    </w:p>
    <w:p>
      <w:pPr>
        <w:pStyle w:val="BodyText"/>
      </w:pPr>
      <w:r>
        <w:t xml:space="preserve">Tax ID (VKN): 1234567890</w:t>
      </w:r>
    </w:p>
    <w:p>
      <w:pPr>
        <w:pStyle w:val="BodyText"/>
      </w:pPr>
      <w:r>
        <w:t xml:space="preserve">Email: e.kaya@ankaraanadolu.meb.gov.tr</w:t>
      </w:r>
    </w:p>
    <w:p>
      <w:pPr>
        <w:pStyle w:val="BodyText"/>
      </w:pPr>
      <w:r>
        <w:t xml:space="preserve">Phone: +90 (312) 445 67 89</w:t>
      </w:r>
    </w:p>
    <w:bookmarkEnd w:id="21"/>
    <w:bookmarkStart w:id="22" w:name="bill-to-client-paying-party"/>
    <w:p>
      <w:pPr>
        <w:pStyle w:val="Heading4"/>
      </w:pPr>
      <w:r>
        <w:t xml:space="preserve">Bill To (Client / Paying Party)</w:t>
      </w:r>
    </w:p>
    <w:p>
      <w:pPr>
        <w:pStyle w:val="FirstParagraph"/>
      </w:pPr>
      <w:r>
        <w:rPr>
          <w:bCs/>
          <w:b/>
        </w:rPr>
        <w:t xml:space="preserve">Ankara Metropolitan Municipality – Directorate of Education</w:t>
      </w:r>
    </w:p>
    <w:p>
      <w:pPr>
        <w:pStyle w:val="BodyText"/>
      </w:pPr>
      <w:r>
        <w:t xml:space="preserve">Attn: Mr. Ahmet Yılmaz, Budget &amp; Procurement Officer</w:t>
      </w:r>
    </w:p>
    <w:p>
      <w:pPr>
        <w:pStyle w:val="BodyText"/>
      </w:pPr>
      <w:r>
        <w:t xml:space="preserve">Ulus Square, No. 1</w:t>
      </w:r>
    </w:p>
    <w:p>
      <w:pPr>
        <w:pStyle w:val="BodyText"/>
      </w:pPr>
      <w:r>
        <w:t xml:space="preserve">06050 Ulus / Ankara, Turkey</w:t>
      </w:r>
    </w:p>
    <w:p>
      <w:pPr>
        <w:pStyle w:val="BodyText"/>
      </w:pPr>
      <w:r>
        <w:t xml:space="preserve">Tax ID (VKN): 9876543210</w:t>
      </w:r>
    </w:p>
    <w:p>
      <w:pPr>
        <w:pStyle w:val="BodyText"/>
      </w:pPr>
      <w:r>
        <w:t xml:space="preserve">Email: a.yilmaz@ankara.bel.tr</w:t>
      </w:r>
    </w:p>
    <w:p>
      <w:pPr>
        <w:pStyle w:val="BodyText"/>
      </w:pPr>
      <w:r>
        <w:t xml:space="preserve">Phone: +90 (312) 213 10 00</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School Counseling Service</w:t>
            </w:r>
          </w:p>
        </w:tc>
        <w:tc>
          <w:tcPr/>
          <w:p>
            <w:pPr>
              <w:pStyle w:val="Compact"/>
              <w:jc w:val="left"/>
            </w:pPr>
            <w:r>
              <w:t xml:space="preserve">Date(s) Rendered</w:t>
            </w:r>
          </w:p>
        </w:tc>
        <w:tc>
          <w:tcPr/>
          <w:p>
            <w:pPr>
              <w:pStyle w:val="Compact"/>
              <w:jc w:val="left"/>
            </w:pPr>
            <w:r>
              <w:t xml:space="preserve">Hours</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Individual academic and emotional counseling sessions for students in grades 9–12 at Ankara Anadolu Lisesi, including assessment, goal-setting, and follow-up documentation as required by the Turkish Ministry of National Education guidelines for school counselors.</w:t>
            </w:r>
          </w:p>
        </w:tc>
        <w:tc>
          <w:tcPr/>
          <w:p>
            <w:pPr>
              <w:pStyle w:val="Compact"/>
              <w:jc w:val="left"/>
            </w:pPr>
            <w:r>
              <w:t xml:space="preserve">01 Jun – 14 Jun 2025</w:t>
            </w:r>
          </w:p>
        </w:tc>
        <w:tc>
          <w:tcPr/>
          <w:p>
            <w:pPr>
              <w:pStyle w:val="Compact"/>
              <w:jc w:val="left"/>
            </w:pPr>
            <w:r>
              <w:t xml:space="preserve">24</w:t>
            </w:r>
          </w:p>
        </w:tc>
        <w:tc>
          <w:tcPr/>
          <w:p>
            <w:pPr>
              <w:pStyle w:val="Compact"/>
              <w:jc w:val="left"/>
            </w:pPr>
            <w:r>
              <w:t xml:space="preserve">₺ 850.00</w:t>
            </w:r>
          </w:p>
        </w:tc>
        <w:tc>
          <w:tcPr/>
          <w:p>
            <w:pPr>
              <w:pStyle w:val="Compact"/>
              <w:jc w:val="left"/>
            </w:pPr>
            <w:r>
              <w:t xml:space="preserve">₺ 20,400.00</w:t>
            </w:r>
          </w:p>
        </w:tc>
      </w:tr>
      <w:tr>
        <w:tc>
          <w:tcPr/>
          <w:p>
            <w:pPr>
              <w:pStyle w:val="Compact"/>
              <w:jc w:val="left"/>
            </w:pPr>
            <w:r>
              <w:t xml:space="preserve">2</w:t>
            </w:r>
          </w:p>
        </w:tc>
        <w:tc>
          <w:tcPr/>
          <w:p>
            <w:pPr>
              <w:pStyle w:val="Compact"/>
              <w:jc w:val="left"/>
            </w:pPr>
            <w:r>
              <w:t xml:space="preserve">Group counseling workshops on exam anxiety management and career orientation for 12th-grade students preparing for the YKS (University Entrance Examination) in Ankara. Conducted in the school counseling center with a maximum of 25 participants per session.</w:t>
            </w:r>
          </w:p>
        </w:tc>
        <w:tc>
          <w:tcPr/>
          <w:p>
            <w:pPr>
              <w:pStyle w:val="Compact"/>
              <w:jc w:val="left"/>
            </w:pPr>
            <w:r>
              <w:t xml:space="preserve">03 Jun, 10 Jun 2025</w:t>
            </w:r>
          </w:p>
        </w:tc>
        <w:tc>
          <w:tcPr/>
          <w:p>
            <w:pPr>
              <w:pStyle w:val="Compact"/>
              <w:jc w:val="left"/>
            </w:pPr>
            <w:r>
              <w:t xml:space="preserve">8</w:t>
            </w:r>
          </w:p>
        </w:tc>
        <w:tc>
          <w:tcPr/>
          <w:p>
            <w:pPr>
              <w:pStyle w:val="Compact"/>
              <w:jc w:val="left"/>
            </w:pPr>
            <w:r>
              <w:t xml:space="preserve">₺ 1,200.00</w:t>
            </w:r>
          </w:p>
        </w:tc>
        <w:tc>
          <w:tcPr/>
          <w:p>
            <w:pPr>
              <w:pStyle w:val="Compact"/>
              <w:jc w:val="left"/>
            </w:pPr>
            <w:r>
              <w:t xml:space="preserve">₺ 9,600.00</w:t>
            </w:r>
          </w:p>
        </w:tc>
      </w:tr>
      <w:tr>
        <w:tc>
          <w:tcPr/>
          <w:p>
            <w:pPr>
              <w:pStyle w:val="Compact"/>
              <w:jc w:val="left"/>
            </w:pPr>
            <w:r>
              <w:t xml:space="preserve">3</w:t>
            </w:r>
          </w:p>
        </w:tc>
        <w:tc>
          <w:tcPr/>
          <w:p>
            <w:pPr>
              <w:pStyle w:val="Compact"/>
              <w:jc w:val="left"/>
            </w:pPr>
            <w:r>
              <w:t xml:space="preserve">Parent-teacher-counselor coordination meetings and family guidance consultations held at the Ankara school campus. Includes preparation of individualized student progress reports and behavioral intervention plans in compliance with Turkish education regulations.</w:t>
            </w:r>
          </w:p>
        </w:tc>
        <w:tc>
          <w:tcPr/>
          <w:p>
            <w:pPr>
              <w:pStyle w:val="Compact"/>
              <w:jc w:val="left"/>
            </w:pPr>
            <w:r>
              <w:t xml:space="preserve">05 Jun, 12 Jun 2025</w:t>
            </w:r>
          </w:p>
        </w:tc>
        <w:tc>
          <w:tcPr/>
          <w:p>
            <w:pPr>
              <w:pStyle w:val="Compact"/>
              <w:jc w:val="left"/>
            </w:pPr>
            <w:r>
              <w:t xml:space="preserve">6</w:t>
            </w:r>
          </w:p>
        </w:tc>
        <w:tc>
          <w:tcPr/>
          <w:p>
            <w:pPr>
              <w:pStyle w:val="Compact"/>
              <w:jc w:val="left"/>
            </w:pPr>
            <w:r>
              <w:t xml:space="preserve">₺ 950.00</w:t>
            </w:r>
          </w:p>
        </w:tc>
        <w:tc>
          <w:tcPr/>
          <w:p>
            <w:pPr>
              <w:pStyle w:val="Compact"/>
              <w:jc w:val="left"/>
            </w:pPr>
            <w:r>
              <w:t xml:space="preserve">₺ 5,700.00</w:t>
            </w:r>
          </w:p>
        </w:tc>
      </w:tr>
      <w:tr>
        <w:tc>
          <w:tcPr/>
          <w:p>
            <w:pPr>
              <w:pStyle w:val="Compact"/>
              <w:jc w:val="left"/>
            </w:pPr>
            <w:r>
              <w:t xml:space="preserve">4</w:t>
            </w:r>
          </w:p>
        </w:tc>
        <w:tc>
          <w:tcPr/>
          <w:p>
            <w:pPr>
              <w:pStyle w:val="Compact"/>
              <w:jc w:val="left"/>
            </w:pPr>
            <w:r>
              <w:t xml:space="preserve">Psychometric testing administration and interpretation (cognitive, personality, and vocational aptitude assessments) for 40 students enrolled in the Ankara school counseling program. Includes written reports submitted to the school administration and relevant Ankara district education office.</w:t>
            </w:r>
          </w:p>
        </w:tc>
        <w:tc>
          <w:tcPr/>
          <w:p>
            <w:pPr>
              <w:pStyle w:val="Compact"/>
              <w:jc w:val="left"/>
            </w:pPr>
            <w:r>
              <w:t xml:space="preserve">02 Jun – 13 Jun 2025</w:t>
            </w:r>
          </w:p>
        </w:tc>
        <w:tc>
          <w:tcPr/>
          <w:p>
            <w:pPr>
              <w:pStyle w:val="Compact"/>
              <w:jc w:val="left"/>
            </w:pPr>
            <w:r>
              <w:t xml:space="preserve">16</w:t>
            </w:r>
          </w:p>
        </w:tc>
        <w:tc>
          <w:tcPr/>
          <w:p>
            <w:pPr>
              <w:pStyle w:val="Compact"/>
              <w:jc w:val="left"/>
            </w:pPr>
            <w:r>
              <w:t xml:space="preserve">₺ 750.00</w:t>
            </w:r>
          </w:p>
        </w:tc>
        <w:tc>
          <w:tcPr/>
          <w:p>
            <w:pPr>
              <w:pStyle w:val="Compact"/>
              <w:jc w:val="left"/>
            </w:pPr>
            <w:r>
              <w:t xml:space="preserve">₺ 12,000.00</w:t>
            </w:r>
          </w:p>
        </w:tc>
      </w:tr>
      <w:tr>
        <w:tc>
          <w:tcPr/>
          <w:p>
            <w:pPr>
              <w:pStyle w:val="Compact"/>
              <w:jc w:val="left"/>
            </w:pPr>
            <w:r>
              <w:t xml:space="preserve">5</w:t>
            </w:r>
          </w:p>
        </w:tc>
        <w:tc>
          <w:tcPr/>
          <w:p>
            <w:pPr>
              <w:pStyle w:val="Compact"/>
              <w:jc w:val="left"/>
            </w:pPr>
            <w:r>
              <w:t xml:space="preserve">Crisis intervention and referral coordination with Ankara regional mental health centers for students requiring specialized psychological support. Includes documentation, case management, and liaison with the Ankara Provincial Directorate of National Education.</w:t>
            </w:r>
          </w:p>
        </w:tc>
        <w:tc>
          <w:tcPr/>
          <w:p>
            <w:pPr>
              <w:pStyle w:val="Compact"/>
              <w:jc w:val="left"/>
            </w:pPr>
            <w:r>
              <w:t xml:space="preserve">04 Jun, 09 Jun, 13 Jun 2025</w:t>
            </w:r>
          </w:p>
        </w:tc>
        <w:tc>
          <w:tcPr/>
          <w:p>
            <w:pPr>
              <w:pStyle w:val="Compact"/>
              <w:jc w:val="left"/>
            </w:pPr>
            <w:r>
              <w:t xml:space="preserve">5</w:t>
            </w:r>
          </w:p>
        </w:tc>
        <w:tc>
          <w:tcPr/>
          <w:p>
            <w:pPr>
              <w:pStyle w:val="Compact"/>
              <w:jc w:val="left"/>
            </w:pPr>
            <w:r>
              <w:t xml:space="preserve">₺ 1,100.00</w:t>
            </w:r>
          </w:p>
        </w:tc>
        <w:tc>
          <w:tcPr/>
          <w:p>
            <w:pPr>
              <w:pStyle w:val="Compact"/>
              <w:jc w:val="left"/>
            </w:pPr>
            <w:r>
              <w:t xml:space="preserve">₺ 5,500.00</w:t>
            </w:r>
          </w:p>
        </w:tc>
      </w:tr>
      <w:tr>
        <w:tc>
          <w:tcPr/>
          <w:p>
            <w:pPr>
              <w:pStyle w:val="Compact"/>
              <w:jc w:val="left"/>
            </w:pPr>
            <w:r>
              <w:t xml:space="preserve">6</w:t>
            </w:r>
          </w:p>
        </w:tc>
        <w:tc>
          <w:tcPr/>
          <w:p>
            <w:pPr>
              <w:pStyle w:val="Compact"/>
              <w:jc w:val="left"/>
            </w:pPr>
            <w:r>
              <w:t xml:space="preserve">Preparation and submission of the monthly School Counselor activity report to the Ankara Çankaya District Education Office, including statistical data on student referrals, session logs, and compliance statements under Turkish public education law.</w:t>
            </w:r>
          </w:p>
        </w:tc>
        <w:tc>
          <w:tcPr/>
          <w:p>
            <w:pPr>
              <w:pStyle w:val="Compact"/>
              <w:jc w:val="left"/>
            </w:pPr>
            <w:r>
              <w:t xml:space="preserve">14 Jun 2025</w:t>
            </w:r>
          </w:p>
        </w:tc>
        <w:tc>
          <w:tcPr/>
          <w:p>
            <w:pPr>
              <w:pStyle w:val="Compact"/>
              <w:jc w:val="left"/>
            </w:pPr>
            <w:r>
              <w:t xml:space="preserve">3</w:t>
            </w:r>
          </w:p>
        </w:tc>
        <w:tc>
          <w:tcPr/>
          <w:p>
            <w:pPr>
              <w:pStyle w:val="Compact"/>
              <w:jc w:val="left"/>
            </w:pPr>
            <w:r>
              <w:t xml:space="preserve">₺ 800.00</w:t>
            </w:r>
          </w:p>
        </w:tc>
        <w:tc>
          <w:tcPr/>
          <w:p>
            <w:pPr>
              <w:pStyle w:val="Compact"/>
              <w:jc w:val="left"/>
            </w:pPr>
            <w:r>
              <w:t xml:space="preserve">₺ 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55,600.00</w:t>
            </w:r>
          </w:p>
        </w:tc>
      </w:tr>
      <w:tr>
        <w:tc>
          <w:tcPr/>
          <w:p>
            <w:pPr>
              <w:pStyle w:val="Compact"/>
              <w:jc w:val="left"/>
            </w:pPr>
            <w:r>
              <w:t xml:space="preserve">VAT (KDV) – 20% (Republic of Turkey)</w:t>
            </w:r>
          </w:p>
        </w:tc>
        <w:tc>
          <w:tcPr/>
          <w:p>
            <w:pPr>
              <w:pStyle w:val="Compact"/>
              <w:jc w:val="left"/>
            </w:pPr>
            <w:r>
              <w:t xml:space="preserve">₺ 11,120.00</w:t>
            </w:r>
          </w:p>
        </w:tc>
      </w:tr>
      <w:tr>
        <w:tc>
          <w:tcPr/>
          <w:p>
            <w:pPr>
              <w:pStyle w:val="Compact"/>
              <w:jc w:val="left"/>
            </w:pPr>
            <w:r>
              <w:t xml:space="preserve">Service Fee Surcharge (Ankara Municipal)</w:t>
            </w:r>
          </w:p>
        </w:tc>
        <w:tc>
          <w:tcPr/>
          <w:p>
            <w:pPr>
              <w:pStyle w:val="Compact"/>
              <w:jc w:val="left"/>
            </w:pPr>
            <w:r>
              <w:t xml:space="preserve">₺ 1,390.00</w:t>
            </w:r>
          </w:p>
        </w:tc>
      </w:tr>
      <w:tr>
        <w:tc>
          <w:tcPr/>
          <w:p>
            <w:pPr>
              <w:pStyle w:val="Compact"/>
              <w:jc w:val="left"/>
            </w:pPr>
            <w:r>
              <w:t xml:space="preserve">Total Amount Due (TRY)</w:t>
            </w:r>
          </w:p>
        </w:tc>
        <w:tc>
          <w:tcPr/>
          <w:p>
            <w:pPr>
              <w:pStyle w:val="Compact"/>
              <w:jc w:val="left"/>
            </w:pPr>
            <w:r>
              <w:t xml:space="preserve">₺ 68,110.00</w:t>
            </w:r>
          </w:p>
        </w:tc>
      </w:tr>
    </w:tbl>
    <w:bookmarkStart w:id="23" w:name="payment-terms-important-notes"/>
    <w:p>
      <w:pPr>
        <w:pStyle w:val="Heading4"/>
      </w:pPr>
      <w:r>
        <w:t xml:space="preserve">Payment Terms &amp; Important Notes</w:t>
      </w:r>
    </w:p>
    <w:p>
      <w:pPr>
        <w:numPr>
          <w:ilvl w:val="0"/>
          <w:numId w:val="1001"/>
        </w:numPr>
        <w:pStyle w:val="Compact"/>
      </w:pPr>
      <w:r>
        <w:rPr>
          <w:bCs/>
          <w:b/>
        </w:rPr>
        <w:t xml:space="preserve">Payment Method:</w:t>
      </w:r>
      <w:r>
        <w:t xml:space="preserve"> </w:t>
      </w:r>
      <w:r>
        <w:t xml:space="preserve">Bank transfer to Ziraat Bankası A.Ş., Ankara Çankaya Branch. IBAN: TR12 0001 0000 1234 5678 9012 34. Please reference Invoice No. INV-ANK-2025-00472 in the transfer memo.</w:t>
      </w:r>
    </w:p>
    <w:p>
      <w:pPr>
        <w:numPr>
          <w:ilvl w:val="0"/>
          <w:numId w:val="1001"/>
        </w:numPr>
        <w:pStyle w:val="Compact"/>
      </w:pPr>
      <w:r>
        <w:rPr>
          <w:bCs/>
          <w:b/>
        </w:rPr>
        <w:t xml:space="preserve">Payment Deadline:</w:t>
      </w:r>
      <w:r>
        <w:t xml:space="preserve"> </w:t>
      </w:r>
      <w:r>
        <w:t xml:space="preserve">This invoice must be settled in full no later than 30 June 2025. Late payments are subject to a statutory interest charge of 1.5% per month as per Turkish commercial law (Türk Ticaret Kanunu).</w:t>
      </w:r>
    </w:p>
    <w:p>
      <w:pPr>
        <w:numPr>
          <w:ilvl w:val="0"/>
          <w:numId w:val="1001"/>
        </w:numPr>
        <w:pStyle w:val="Compact"/>
      </w:pPr>
      <w:r>
        <w:rPr>
          <w:bCs/>
          <w:b/>
        </w:rPr>
        <w:t xml:space="preserve">Tax Compliance:</w:t>
      </w:r>
      <w:r>
        <w:t xml:space="preserve"> </w:t>
      </w:r>
      <w:r>
        <w:t xml:space="preserve">All amounts are stated in Turkish Lira (TRY). The 20% Value Added Tax (KDV) is applied in accordance with the Turkish Tax Procedure Law (Vergi Usul Kanunu). A fiscal receipt (fatura) will be issued upon confirmation of payment.</w:t>
      </w:r>
    </w:p>
    <w:p>
      <w:pPr>
        <w:numPr>
          <w:ilvl w:val="0"/>
          <w:numId w:val="1001"/>
        </w:numPr>
        <w:pStyle w:val="Compact"/>
      </w:pPr>
      <w:r>
        <w:rPr>
          <w:bCs/>
          <w:b/>
        </w:rPr>
        <w:t xml:space="preserve">Service Scope:</w:t>
      </w:r>
      <w:r>
        <w:t xml:space="preserve"> </w:t>
      </w:r>
      <w:r>
        <w:t xml:space="preserve">All school counseling services described herein were delivered in person at the Ankara Anadolu Lisesi campus in Çankaya, Ankara, Turkey, and are governed by the contractual agreement dated 01 September 2024 between the School Counselor and the Ankara Metropolitan Municipality Directorate of Education.</w:t>
      </w:r>
    </w:p>
    <w:p>
      <w:pPr>
        <w:numPr>
          <w:ilvl w:val="0"/>
          <w:numId w:val="1001"/>
        </w:numPr>
        <w:pStyle w:val="Compact"/>
      </w:pPr>
      <w:r>
        <w:rPr>
          <w:bCs/>
          <w:b/>
        </w:rPr>
        <w:t xml:space="preserve">Confidentiality:</w:t>
      </w:r>
      <w:r>
        <w:t xml:space="preserve"> </w:t>
      </w:r>
      <w:r>
        <w:t xml:space="preserve">In accordance with Turkish data protection law (KVKK – Kişisel Verilerin Korunması Kanunu, Law No. 6698), all student records, counseling notes, and psychometric data associated with this invoice remain strictly confidential and are retained in the Ankara school counseling office for the statutory period.</w:t>
      </w:r>
    </w:p>
    <w:p>
      <w:pPr>
        <w:numPr>
          <w:ilvl w:val="0"/>
          <w:numId w:val="1001"/>
        </w:numPr>
        <w:pStyle w:val="Compact"/>
      </w:pPr>
      <w:r>
        <w:rPr>
          <w:bCs/>
          <w:b/>
        </w:rPr>
        <w:t xml:space="preserve">Dispute Resolution:</w:t>
      </w:r>
      <w:r>
        <w:t xml:space="preserve"> </w:t>
      </w:r>
      <w:r>
        <w:t xml:space="preserve">Any disputes arising from this invoice or the associated school counseling services shall be resolved under the jurisdiction of the Ankara Civil Courts, Republic of Turkey.</w:t>
      </w:r>
    </w:p>
    <w:bookmarkEnd w:id="23"/>
    <w:p>
      <w:pPr>
        <w:pStyle w:val="FirstParagraph"/>
      </w:pPr>
      <w:r>
        <w:rPr>
          <w:bCs/>
          <w:b/>
        </w:rPr>
        <w:t xml:space="preserve">Dr. Elif Kaya</w:t>
      </w:r>
      <w:r>
        <w:t xml:space="preserve"> </w:t>
      </w:r>
      <w:r>
        <w:t xml:space="preserve">– Licensed School Counselor | Ankara, Turkey</w:t>
      </w:r>
    </w:p>
    <w:p>
      <w:pPr>
        <w:pStyle w:val="BodyText"/>
      </w:pPr>
      <w:r>
        <w:t xml:space="preserve">Ministry of National Education (Milli Eğitim Bakanlığı) – Certified Professional | License No: MEB-SC-2019-00847</w:t>
      </w:r>
    </w:p>
    <w:p>
      <w:pPr>
        <w:pStyle w:val="BodyText"/>
      </w:pPr>
      <w:r>
        <w:t xml:space="preserve">This invoice was generated electronically and is valid without a physical signature in accordance with Turkish e-invoicing regulations (e-Fatura / e-Arşiv Fatura).</w:t>
      </w:r>
    </w:p>
    <w:p>
      <w:pPr>
        <w:pStyle w:val="BodyText"/>
      </w:pPr>
      <w:r>
        <w:t xml:space="preserve">© 2025 Ankara School Counseling Services. All rights reserved. | Ankara, Çankaya,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Ankara, Turkey</dc:title>
  <dc:creator/>
  <dc:language>en</dc:language>
  <cp:keywords/>
  <dcterms:created xsi:type="dcterms:W3CDTF">2026-10-10T07:21:04Z</dcterms:created>
  <dcterms:modified xsi:type="dcterms:W3CDTF">2026-10-10T07:21:04Z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