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dr.-aisha-nakato-school-counselor"/>
    <w:p>
      <w:pPr>
        <w:pStyle w:val="Heading1"/>
      </w:pPr>
      <w:r>
        <w:t xml:space="preserve">Dr. Aisha Nakato – School Counselor</w:t>
      </w:r>
    </w:p>
    <w:p>
      <w:pPr>
        <w:pStyle w:val="FirstParagraph"/>
      </w:pPr>
      <w:r>
        <w:t xml:space="preserve">Licensed School Counselor | Uganda Kampala</w:t>
      </w:r>
    </w:p>
    <w:p>
      <w:pPr>
        <w:pStyle w:val="BodyText"/>
      </w:pPr>
      <w:r>
        <w:t xml:space="preserve">P.O. Box 4521, Kampala, Uganda</w:t>
      </w:r>
    </w:p>
    <w:p>
      <w:pPr>
        <w:pStyle w:val="BodyText"/>
      </w:pPr>
      <w:r>
        <w:t xml:space="preserve">Tel: +256 772 345 678 | Email: aisha.nakato.counselor@uganda.edu.ug</w:t>
      </w:r>
    </w:p>
    <w:p>
      <w:pPr>
        <w:pStyle w:val="BodyText"/>
      </w:pPr>
      <w:r>
        <w:t xml:space="preserve">Registration No: UCC/SC/2019/00452</w:t>
      </w:r>
    </w:p>
    <w:p>
      <w:pPr>
        <w:pStyle w:val="BodyText"/>
      </w:pPr>
      <w:r>
        <w:t xml:space="preserve">Uganda Kampala – Professional School Counseling Services</w:t>
      </w:r>
    </w:p>
    <w:bookmarkEnd w:id="20"/>
    <w:bookmarkStart w:id="21" w:name="invoice"/>
    <w:p>
      <w:pPr>
        <w:pStyle w:val="Heading2"/>
      </w:pPr>
      <w:r>
        <w:t xml:space="preserve">INVOICE</w:t>
      </w:r>
    </w:p>
    <w:p>
      <w:pPr>
        <w:pStyle w:val="FirstParagraph"/>
      </w:pPr>
      <w:r>
        <w:t xml:space="preserve">Invoice No: SC-UK-2025-00847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Kampala International College of Education</w:t>
      </w:r>
    </w:p>
    <w:p>
      <w:pPr>
        <w:pStyle w:val="BodyText"/>
      </w:pPr>
      <w:r>
        <w:t xml:space="preserve">Plot 12, Jinja Road, Kampala</w:t>
      </w:r>
    </w:p>
    <w:p>
      <w:pPr>
        <w:pStyle w:val="BodyText"/>
      </w:pPr>
      <w:r>
        <w:t xml:space="preserve">Kampala, Uganda</w:t>
      </w:r>
    </w:p>
    <w:p>
      <w:pPr>
        <w:pStyle w:val="BodyText"/>
      </w:pPr>
      <w:r>
        <w:t xml:space="preserve">Attn: Dr. Samuel Okello, Head of Student Affairs</w:t>
      </w:r>
    </w:p>
    <w:p>
      <w:pPr>
        <w:pStyle w:val="BodyText"/>
      </w:pPr>
      <w:r>
        <w:t xml:space="preserve">TIN: 100234567-000031</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June 2025 – 30 June 2025</w:t>
      </w:r>
    </w:p>
    <w:p>
      <w:pPr>
        <w:pStyle w:val="BodyText"/>
      </w:pPr>
      <w:r>
        <w:rPr>
          <w:bCs/>
          <w:b/>
        </w:rPr>
        <w:t xml:space="preserve">Contract Ref:</w:t>
      </w:r>
      <w:r>
        <w:t xml:space="preserve"> </w:t>
      </w:r>
      <w:r>
        <w:t xml:space="preserve">KICE-SC-2025/003</w:t>
      </w:r>
    </w:p>
    <w:p>
      <w:pPr>
        <w:pStyle w:val="BodyText"/>
      </w:pPr>
      <w:r>
        <w:rPr>
          <w:bCs/>
          <w:b/>
        </w:rPr>
        <w:t xml:space="preserve">Currency:</w:t>
      </w:r>
      <w:r>
        <w:t xml:space="preserve"> </w:t>
      </w:r>
      <w:r>
        <w:t xml:space="preserve">Ugandan Shillings (UGX)</w:t>
      </w:r>
    </w:p>
    <w:p>
      <w:pPr>
        <w:pStyle w:val="BodyText"/>
      </w:pPr>
      <w:r>
        <w:rPr>
          <w:bCs/>
          <w:b/>
        </w:rPr>
        <w:t xml:space="preserve">Payment Method:</w:t>
      </w:r>
      <w:r>
        <w:t xml:space="preserve"> </w:t>
      </w:r>
      <w:r>
        <w:t xml:space="preserve">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Individual counseling sessions for students experiencing academic stress and anxiety – School Counselor conducted 24 one-on-one sessions at Kampala International College of Education, Uganda Kampala campus</w:t>
            </w:r>
          </w:p>
        </w:tc>
        <w:tc>
          <w:tcPr/>
          <w:p>
            <w:pPr>
              <w:pStyle w:val="Compact"/>
              <w:jc w:val="left"/>
            </w:pPr>
            <w:r>
              <w:t xml:space="preserve">02–28 Jun 2025</w:t>
            </w:r>
          </w:p>
        </w:tc>
        <w:tc>
          <w:tcPr/>
          <w:p>
            <w:pPr>
              <w:pStyle w:val="Compact"/>
              <w:jc w:val="left"/>
            </w:pPr>
            <w:r>
              <w:t xml:space="preserve">24</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Group counseling workshops on conflict resolution, peer pressure, and emotional well-being – School Counselor facilitated 6 group sessions (15 students per group) across the Uganda Kampala campus</w:t>
            </w:r>
          </w:p>
        </w:tc>
        <w:tc>
          <w:tcPr/>
          <w:p>
            <w:pPr>
              <w:pStyle w:val="Compact"/>
              <w:jc w:val="left"/>
            </w:pPr>
            <w:r>
              <w:t xml:space="preserve">05, 12, 19, 26 Jun 2025</w:t>
            </w:r>
          </w:p>
        </w:tc>
        <w:tc>
          <w:tcPr/>
          <w:p>
            <w:pPr>
              <w:pStyle w:val="Compact"/>
              <w:jc w:val="left"/>
            </w:pPr>
            <w:r>
              <w:t xml:space="preserve">12</w:t>
            </w:r>
          </w:p>
        </w:tc>
        <w:tc>
          <w:tcPr/>
          <w:p>
            <w:pPr>
              <w:pStyle w:val="Compact"/>
              <w:jc w:val="left"/>
            </w:pPr>
            <w:r>
              <w:t xml:space="preserve">200,000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Crisis intervention and emergency response – School Counselor provided immediate psychological first aid and follow-up support for 3 student incidents reported during the month in Uganda Kampala</w:t>
            </w:r>
          </w:p>
        </w:tc>
        <w:tc>
          <w:tcPr/>
          <w:p>
            <w:pPr>
              <w:pStyle w:val="Compact"/>
              <w:jc w:val="left"/>
            </w:pPr>
            <w:r>
              <w:t xml:space="preserve">08, 15, 22 Jun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Parent and guardian consultation meetings – School Counselor held 10 structured meetings with parents/guardians to discuss student progress, behavioral concerns, and support strategies in Uganda Kampala</w:t>
            </w:r>
          </w:p>
        </w:tc>
        <w:tc>
          <w:tcPr/>
          <w:p>
            <w:pPr>
              <w:pStyle w:val="Compact"/>
              <w:jc w:val="left"/>
            </w:pPr>
            <w:r>
              <w:t xml:space="preserve">04, 11, 18, 25 Jun 2025</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Monthly progress report and case documentation – School Counselor prepared comprehensive written reports, case files, and recommendations for the Uganda Kampala student affairs office</w:t>
            </w:r>
          </w:p>
        </w:tc>
        <w:tc>
          <w:tcPr/>
          <w:p>
            <w:pPr>
              <w:pStyle w:val="Compact"/>
              <w:jc w:val="left"/>
            </w:pPr>
            <w:r>
              <w:t xml:space="preserve">30 Jun 2025</w:t>
            </w:r>
          </w:p>
        </w:tc>
        <w:tc>
          <w:tcPr/>
          <w:p>
            <w:pPr>
              <w:pStyle w:val="Compact"/>
              <w:jc w:val="left"/>
            </w:pPr>
            <w:r>
              <w:t xml:space="preserve">4</w:t>
            </w:r>
          </w:p>
        </w:tc>
        <w:tc>
          <w:tcPr/>
          <w:p>
            <w:pPr>
              <w:pStyle w:val="Compact"/>
              <w:jc w:val="left"/>
            </w:pPr>
            <w:r>
              <w:t xml:space="preserve">100,000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Staff training and professional development – School Counselor delivered a 3-hour workshop for 20 teaching staff on recognizing early signs of mental health issues in students, Uganda Kampala</w:t>
            </w:r>
          </w:p>
        </w:tc>
        <w:tc>
          <w:tcPr/>
          <w:p>
            <w:pPr>
              <w:pStyle w:val="Compact"/>
              <w:jc w:val="left"/>
            </w:pPr>
            <w:r>
              <w:t xml:space="preserve">20 Jun 2025</w:t>
            </w:r>
          </w:p>
        </w:tc>
        <w:tc>
          <w:tcPr/>
          <w:p>
            <w:pPr>
              <w:pStyle w:val="Compact"/>
              <w:jc w:val="left"/>
            </w:pPr>
            <w:r>
              <w:t xml:space="preserve">3</w:t>
            </w:r>
          </w:p>
        </w:tc>
        <w:tc>
          <w:tcPr/>
          <w:p>
            <w:pPr>
              <w:pStyle w:val="Compact"/>
              <w:jc w:val="left"/>
            </w:pPr>
            <w:r>
              <w:t xml:space="preserve">300,000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UGX 10,500,000</w:t>
            </w:r>
          </w:p>
        </w:tc>
      </w:tr>
      <w:tr>
        <w:tc>
          <w:tcPr/>
          <w:p>
            <w:pPr>
              <w:pStyle w:val="Compact"/>
              <w:jc w:val="left"/>
            </w:pPr>
            <w:r>
              <w:t xml:space="preserve">VAT (18%)</w:t>
            </w:r>
          </w:p>
        </w:tc>
        <w:tc>
          <w:tcPr/>
          <w:p>
            <w:pPr>
              <w:pStyle w:val="Compact"/>
              <w:jc w:val="right"/>
            </w:pPr>
            <w:r>
              <w:t xml:space="preserve">UGX 1,890,000</w:t>
            </w:r>
          </w:p>
        </w:tc>
      </w:tr>
      <w:tr>
        <w:tc>
          <w:tcPr/>
          <w:p>
            <w:pPr>
              <w:pStyle w:val="Compact"/>
              <w:jc w:val="left"/>
            </w:pPr>
            <w:r>
              <w:t xml:space="preserve">Travel &amp; Transport Allowance (Uganda Kampala)</w:t>
            </w:r>
          </w:p>
        </w:tc>
        <w:tc>
          <w:tcPr/>
          <w:p>
            <w:pPr>
              <w:pStyle w:val="Compact"/>
              <w:jc w:val="right"/>
            </w:pPr>
            <w:r>
              <w:t xml:space="preserve">UGX 150,000</w:t>
            </w:r>
          </w:p>
        </w:tc>
      </w:tr>
      <w:tr>
        <w:tc>
          <w:tcPr/>
          <w:p>
            <w:pPr>
              <w:pStyle w:val="Compact"/>
              <w:jc w:val="left"/>
            </w:pPr>
            <w:r>
              <w:t xml:space="preserve">TOTAL AMOUNT DUE</w:t>
            </w:r>
          </w:p>
        </w:tc>
        <w:tc>
          <w:tcPr/>
          <w:p>
            <w:pPr>
              <w:pStyle w:val="Compact"/>
              <w:jc w:val="right"/>
            </w:pPr>
            <w:r>
              <w:t xml:space="preserve">UGX 12,540,000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Payment is to be made via bank transfer to the account below. Please reference the Invoice number</w:t>
      </w:r>
      <w:r>
        <w:t xml:space="preserve"> </w:t>
      </w:r>
      <w:r>
        <w:rPr>
          <w:bCs/>
          <w:b/>
        </w:rPr>
        <w:t xml:space="preserve">SC-UK-2025-00847</w:t>
      </w:r>
      <w:r>
        <w:t xml:space="preserve"> </w:t>
      </w:r>
      <w:r>
        <w:t xml:space="preserve">in all correspondence and remittances.</w:t>
      </w:r>
    </w:p>
    <w:p>
      <w:pPr>
        <w:pStyle w:val="BodyText"/>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Dr. Aisha Nakato – School Counselor Services</w:t>
      </w:r>
    </w:p>
    <w:p>
      <w:pPr>
        <w:pStyle w:val="BodyText"/>
      </w:pPr>
      <w:r>
        <w:rPr>
          <w:bCs/>
          <w:b/>
        </w:rPr>
        <w:t xml:space="preserve">Account Number:</w:t>
      </w:r>
      <w:r>
        <w:t xml:space="preserve"> </w:t>
      </w:r>
      <w:r>
        <w:t xml:space="preserve">0102 3456 7890 12</w:t>
      </w:r>
    </w:p>
    <w:p>
      <w:pPr>
        <w:pStyle w:val="BodyText"/>
      </w:pPr>
      <w:r>
        <w:rPr>
          <w:bCs/>
          <w:b/>
        </w:rPr>
        <w:t xml:space="preserve">Branch:</w:t>
      </w:r>
      <w:r>
        <w:t xml:space="preserve"> </w:t>
      </w:r>
      <w:r>
        <w:t xml:space="preserve">Kampala CBD, Uganda</w:t>
      </w:r>
    </w:p>
    <w:p>
      <w:pPr>
        <w:pStyle w:val="BodyText"/>
      </w:pPr>
      <w:r>
        <w:rPr>
          <w:bCs/>
          <w:b/>
        </w:rPr>
        <w:t xml:space="preserve">SWIFT Code:</w:t>
      </w:r>
      <w:r>
        <w:t xml:space="preserve"> </w:t>
      </w:r>
      <w:r>
        <w:t xml:space="preserve">STBBUGKA</w:t>
      </w:r>
    </w:p>
    <w:p>
      <w:pPr>
        <w:pStyle w:val="BodyText"/>
      </w:pPr>
      <w:r>
        <w:t xml:space="preserve">A late payment fee of 2% per month will be applied to any outstanding balance after the due date of 30 June 2025. This Invoice is issued in accordance with the Uganda Revenue Authority (URA) tax regulations and the professional standards set by the Uganda Counseling Association for School Counselor practitioners operating in Uganda Kampala.</w:t>
      </w:r>
    </w:p>
    <w:bookmarkEnd w:id="24"/>
    <w:bookmarkStart w:id="25" w:name="notes-additional-information"/>
    <w:p>
      <w:pPr>
        <w:pStyle w:val="Heading3"/>
      </w:pPr>
      <w:r>
        <w:t xml:space="preserve">Notes &amp; Additional Information</w:t>
      </w:r>
    </w:p>
    <w:p>
      <w:pPr>
        <w:pStyle w:val="FirstParagraph"/>
      </w:pPr>
      <w:r>
        <w:t xml:space="preserve">1. This Invoice covers all School Counselor services rendered during the month of June 2025 at the Kampala International College of Education, Uganda Kampala campus. All sessions were conducted in person unless otherwise noted in the contract agreement.</w:t>
      </w:r>
    </w:p>
    <w:p>
      <w:pPr>
        <w:pStyle w:val="BodyText"/>
      </w:pPr>
      <w:r>
        <w:t xml:space="preserve">2. The School Counselor confirms that all services were delivered in full compliance with the Uganda National Curriculum Development Centre guidelines for student welfare and the ethical code of practice for counselors in Uganda Kampala.</w:t>
      </w:r>
    </w:p>
    <w:p>
      <w:pPr>
        <w:pStyle w:val="BodyText"/>
      </w:pPr>
      <w:r>
        <w:t xml:space="preserve">3. Confidentiality of all student records and case files is maintained in strict accordance with the Uganda Data Protection and Privacy Act, 2019. No student-identifying information is included in this Invoice.</w:t>
      </w:r>
    </w:p>
    <w:p>
      <w:pPr>
        <w:pStyle w:val="BodyText"/>
      </w:pPr>
      <w:r>
        <w:t xml:space="preserve">4. Should the institution require additional School Counselor services beyond the scope of this Invoice, a supplementary Invoice will be issued with prior written approval from the Head of Student Affairs.</w:t>
      </w:r>
    </w:p>
    <w:p>
      <w:pPr>
        <w:pStyle w:val="BodyText"/>
      </w:pPr>
      <w:r>
        <w:t xml:space="preserve">5. This Invoice is valid for 90 days from the date of issue. After this period, the School Counselor reserves the right to reissue the document with updated terms.</w:t>
      </w:r>
    </w:p>
    <w:bookmarkEnd w:id="25"/>
    <w:p>
      <w:pPr>
        <w:pStyle w:val="BodyText"/>
      </w:pPr>
      <w:r>
        <w:rPr>
          <w:bCs/>
          <w:b/>
        </w:rPr>
        <w:t xml:space="preserve">Dr. Aisha Nakato – School Counselor</w:t>
      </w:r>
      <w:r>
        <w:t xml:space="preserve"> </w:t>
      </w:r>
      <w:r>
        <w:t xml:space="preserve">| Uganda Kampala | P.O. Box 4521, Kampala, Uganda</w:t>
      </w:r>
    </w:p>
    <w:p>
      <w:pPr>
        <w:pStyle w:val="BodyText"/>
      </w:pPr>
      <w:r>
        <w:t xml:space="preserve">Tel: +256 772 345 678 | Email: aisha.nakato.counselor@uganda.edu.ug | UCC Registration: UCC/SC/2019/00452</w:t>
      </w:r>
    </w:p>
    <w:p>
      <w:pPr>
        <w:pStyle w:val="BodyText"/>
      </w:pPr>
      <w:r>
        <w:t xml:space="preserve">This Invoice was generated electronically and is valid without a physical signature. For queries regarding this Invoice, please contact the School Counselor's office within 7 business days.</w:t>
      </w:r>
    </w:p>
    <w:p>
      <w:pPr>
        <w:pStyle w:val="BodyText"/>
      </w:pPr>
      <w:r>
        <w:t xml:space="preserve">© 2025 Dr. Aisha Nakato – School Counselor Services, Uganda Kampala. All rights reserved. | Invoice SC-UK-2025-00847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Uganda Kampala</dc:title>
  <dc:creator/>
  <dc:language>en</dc:language>
  <cp:keywords/>
  <dcterms:created xsi:type="dcterms:W3CDTF">2026-10-10T06:14:07Z</dcterms:created>
  <dcterms:modified xsi:type="dcterms:W3CDTF">2026-10-10T06:14:07Z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