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houston-educational-counseling-services"/>
    <w:p>
      <w:pPr>
        <w:pStyle w:val="Heading1"/>
      </w:pPr>
      <w:r>
        <w:t xml:space="preserve">Houston Educational Counseling Services</w:t>
      </w:r>
    </w:p>
    <w:p>
      <w:pPr>
        <w:pStyle w:val="FirstParagraph"/>
      </w:pPr>
      <w:r>
        <w:t xml:space="preserve">1200 Main Street, Suite 450</w:t>
      </w:r>
    </w:p>
    <w:p>
      <w:pPr>
        <w:pStyle w:val="BodyText"/>
      </w:pPr>
      <w:r>
        <w:t xml:space="preserve">Houston, Texas 77002, United States</w:t>
      </w:r>
    </w:p>
    <w:p>
      <w:pPr>
        <w:pStyle w:val="BodyText"/>
      </w:pPr>
      <w:r>
        <w:t xml:space="preserve">Phone: (713) 555-0147</w:t>
      </w:r>
    </w:p>
    <w:p>
      <w:pPr>
        <w:pStyle w:val="BodyText"/>
      </w:pPr>
      <w:r>
        <w:t xml:space="preserve">Email: billing@houstonschoolcounselor.com</w:t>
      </w:r>
    </w:p>
    <w:p>
      <w:pPr>
        <w:pStyle w:val="BodyText"/>
      </w:pPr>
      <w:r>
        <w:t xml:space="preserve">TIN: 84-2917365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HSC-2025-00482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from-service-provider"/>
    <w:p>
      <w:pPr>
        <w:pStyle w:val="Heading3"/>
      </w:pPr>
      <w:r>
        <w:t xml:space="preserve">From (Service Provider)</w:t>
      </w:r>
    </w:p>
    <w:p>
      <w:pPr>
        <w:pStyle w:val="FirstParagraph"/>
      </w:pPr>
      <w:r>
        <w:rPr>
          <w:bCs/>
          <w:b/>
        </w:rPr>
        <w:t xml:space="preserve">Houston Educational Counseling Services</w:t>
      </w:r>
    </w:p>
    <w:p>
      <w:pPr>
        <w:pStyle w:val="BodyText"/>
      </w:pPr>
      <w:r>
        <w:t xml:space="preserve">Licensed School Counselor Practice</w:t>
      </w:r>
    </w:p>
    <w:p>
      <w:pPr>
        <w:pStyle w:val="BodyText"/>
      </w:pPr>
      <w:r>
        <w:t xml:space="preserve">1200 Main Street, Suite 450</w:t>
      </w:r>
    </w:p>
    <w:p>
      <w:pPr>
        <w:pStyle w:val="BodyText"/>
      </w:pPr>
      <w:r>
        <w:t xml:space="preserve">Houston, Texas 77002</w:t>
      </w:r>
    </w:p>
    <w:p>
      <w:pPr>
        <w:pStyle w:val="BodyText"/>
      </w:pPr>
      <w:r>
        <w:t xml:space="preserve">United States</w:t>
      </w:r>
    </w:p>
    <w:p>
      <w:pPr>
        <w:pStyle w:val="BodyText"/>
      </w:pPr>
      <w:r>
        <w:t xml:space="preserve">State License: TX-SC-2019-8847</w:t>
      </w:r>
    </w:p>
    <w:bookmarkEnd w:id="22"/>
    <w:bookmarkStart w:id="23" w:name="bill-to-client"/>
    <w:p>
      <w:pPr>
        <w:pStyle w:val="Heading3"/>
      </w:pPr>
      <w:r>
        <w:t xml:space="preserve">Bill To (Client)</w:t>
      </w:r>
    </w:p>
    <w:p>
      <w:pPr>
        <w:pStyle w:val="FirstParagraph"/>
      </w:pPr>
      <w:r>
        <w:rPr>
          <w:bCs/>
          <w:b/>
        </w:rPr>
        <w:t xml:space="preserve">Westfield Independent School District</w:t>
      </w:r>
    </w:p>
    <w:p>
      <w:pPr>
        <w:pStyle w:val="BodyText"/>
      </w:pPr>
      <w:r>
        <w:t xml:space="preserve">Attn: Dr. Margaret Thompson, Superintendent</w:t>
      </w:r>
    </w:p>
    <w:p>
      <w:pPr>
        <w:pStyle w:val="BodyText"/>
      </w:pPr>
      <w:r>
        <w:t xml:space="preserve">4500 Westheimer Road</w:t>
      </w:r>
    </w:p>
    <w:p>
      <w:pPr>
        <w:pStyle w:val="BodyText"/>
      </w:pPr>
      <w:r>
        <w:t xml:space="preserve">Houston, Texas 77027</w:t>
      </w:r>
    </w:p>
    <w:p>
      <w:pPr>
        <w:pStyle w:val="BodyText"/>
      </w:pPr>
      <w:r>
        <w:t xml:space="preserve">United States</w:t>
      </w:r>
    </w:p>
    <w:p>
      <w:pPr>
        <w:pStyle w:val="BodyText"/>
      </w:pPr>
      <w:r>
        <w:t xml:space="preserve">PO Box 1147, Houston, TX 77251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rPr>
                <w:bCs/>
                <w:b/>
              </w:rPr>
              <w:t xml:space="preserve">School Counselor – Individual Student Counseling Sessions</w:t>
            </w:r>
            <w:r>
              <w:br/>
            </w:r>
            <w:r>
              <w:t xml:space="preserve">One-on-one academic and emotional counseling for 24 students at Westfield Middle School. Includes intake assessments, progress tracking, and individualized intervention plans. All sessions conducted in compliance with Texas Education Agency guidelines for School Counselor practice in the United States Houston metropolitan area.</w:t>
            </w:r>
          </w:p>
        </w:tc>
        <w:tc>
          <w:tcPr/>
          <w:p>
            <w:pPr>
              <w:pStyle w:val="Compact"/>
              <w:jc w:val="left"/>
            </w:pPr>
            <w:r>
              <w:t xml:space="preserve">May 1–31, 2025</w:t>
            </w:r>
          </w:p>
        </w:tc>
        <w:tc>
          <w:tcPr/>
          <w:p>
            <w:pPr>
              <w:pStyle w:val="Compact"/>
              <w:jc w:val="left"/>
            </w:pPr>
            <w:r>
              <w:t xml:space="preserve">48.0</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002</w:t>
            </w:r>
          </w:p>
        </w:tc>
        <w:tc>
          <w:tcPr/>
          <w:p>
            <w:pPr>
              <w:pStyle w:val="Compact"/>
              <w:jc w:val="left"/>
            </w:pPr>
            <w:r>
              <w:rPr>
                <w:bCs/>
                <w:b/>
              </w:rPr>
              <w:t xml:space="preserve">School Counselor – Group Counseling &amp; Classroom Workshops</w:t>
            </w:r>
            <w:r>
              <w:br/>
            </w:r>
            <w:r>
              <w:t xml:space="preserve">Facilitation of 12 group counseling sessions and 8 classroom workshops focused on social-emotional learning, conflict resolution, and college/career readiness. Delivered to grades 6–8 across three campuses in the Houston, Texas school district.</w:t>
            </w:r>
          </w:p>
        </w:tc>
        <w:tc>
          <w:tcPr/>
          <w:p>
            <w:pPr>
              <w:pStyle w:val="Compact"/>
              <w:jc w:val="left"/>
            </w:pPr>
            <w:r>
              <w:t xml:space="preserve">May 1–31, 2025</w:t>
            </w:r>
          </w:p>
        </w:tc>
        <w:tc>
          <w:tcPr/>
          <w:p>
            <w:pPr>
              <w:pStyle w:val="Compact"/>
              <w:jc w:val="left"/>
            </w:pPr>
            <w:r>
              <w:t xml:space="preserve">36.0</w:t>
            </w:r>
          </w:p>
        </w:tc>
        <w:tc>
          <w:tcPr/>
          <w:p>
            <w:pPr>
              <w:pStyle w:val="Compact"/>
              <w:jc w:val="left"/>
            </w:pPr>
            <w:r>
              <w:t xml:space="preserve">$110.00</w:t>
            </w:r>
          </w:p>
        </w:tc>
        <w:tc>
          <w:tcPr/>
          <w:p>
            <w:pPr>
              <w:pStyle w:val="Compact"/>
              <w:jc w:val="left"/>
            </w:pPr>
            <w:r>
              <w:t xml:space="preserve">$3,960.00</w:t>
            </w:r>
          </w:p>
        </w:tc>
      </w:tr>
      <w:tr>
        <w:tc>
          <w:tcPr/>
          <w:p>
            <w:pPr>
              <w:pStyle w:val="Compact"/>
              <w:jc w:val="left"/>
            </w:pPr>
            <w:r>
              <w:t xml:space="preserve">003</w:t>
            </w:r>
          </w:p>
        </w:tc>
        <w:tc>
          <w:tcPr/>
          <w:p>
            <w:pPr>
              <w:pStyle w:val="Compact"/>
              <w:jc w:val="left"/>
            </w:pPr>
            <w:r>
              <w:rPr>
                <w:bCs/>
                <w:b/>
              </w:rPr>
              <w:t xml:space="preserve">School Counselor – Crisis Intervention &amp; Referral Coordination</w:t>
            </w:r>
            <w:r>
              <w:br/>
            </w:r>
            <w:r>
              <w:t xml:space="preserve">Emergency crisis response for 6 student incidents. Coordination with external mental health providers, family support services, and law enforcement as required. Documentation and follow-up reporting submitted to district administration per United States Houston district policy.</w:t>
            </w:r>
          </w:p>
        </w:tc>
        <w:tc>
          <w:tcPr/>
          <w:p>
            <w:pPr>
              <w:pStyle w:val="Compact"/>
              <w:jc w:val="left"/>
            </w:pPr>
            <w:r>
              <w:t xml:space="preserve">May 1–31, 2025</w:t>
            </w:r>
          </w:p>
        </w:tc>
        <w:tc>
          <w:tcPr/>
          <w:p>
            <w:pPr>
              <w:pStyle w:val="Compact"/>
              <w:jc w:val="left"/>
            </w:pPr>
            <w:r>
              <w:t xml:space="preserve">12.0</w:t>
            </w:r>
          </w:p>
        </w:tc>
        <w:tc>
          <w:tcPr/>
          <w:p>
            <w:pPr>
              <w:pStyle w:val="Compact"/>
              <w:jc w:val="left"/>
            </w:pPr>
            <w:r>
              <w:t xml:space="preserve">$135.00</w:t>
            </w:r>
          </w:p>
        </w:tc>
        <w:tc>
          <w:tcPr/>
          <w:p>
            <w:pPr>
              <w:pStyle w:val="Compact"/>
              <w:jc w:val="left"/>
            </w:pPr>
            <w:r>
              <w:t xml:space="preserve">$1,620.00</w:t>
            </w:r>
          </w:p>
        </w:tc>
      </w:tr>
      <w:tr>
        <w:tc>
          <w:tcPr/>
          <w:p>
            <w:pPr>
              <w:pStyle w:val="Compact"/>
              <w:jc w:val="left"/>
            </w:pPr>
            <w:r>
              <w:t xml:space="preserve">004</w:t>
            </w:r>
          </w:p>
        </w:tc>
        <w:tc>
          <w:tcPr/>
          <w:p>
            <w:pPr>
              <w:pStyle w:val="Compact"/>
              <w:jc w:val="left"/>
            </w:pPr>
            <w:r>
              <w:rPr>
                <w:bCs/>
                <w:b/>
              </w:rPr>
              <w:t xml:space="preserve">School Counselor – Parent &amp; Guardian Consultations</w:t>
            </w:r>
            <w:r>
              <w:br/>
            </w:r>
            <w:r>
              <w:t xml:space="preserve">Conducted 18 parent/guardian meetings to discuss student progress, behavioral concerns, and available community resources in the Houston, Texas area. Includes preparation of written summaries and referral packets.</w:t>
            </w:r>
          </w:p>
        </w:tc>
        <w:tc>
          <w:tcPr/>
          <w:p>
            <w:pPr>
              <w:pStyle w:val="Compact"/>
              <w:jc w:val="left"/>
            </w:pPr>
            <w:r>
              <w:t xml:space="preserve">May 1–31, 2025</w:t>
            </w:r>
          </w:p>
        </w:tc>
        <w:tc>
          <w:tcPr/>
          <w:p>
            <w:pPr>
              <w:pStyle w:val="Compact"/>
              <w:jc w:val="left"/>
            </w:pPr>
            <w:r>
              <w:t xml:space="preserve">18.0</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005</w:t>
            </w:r>
          </w:p>
        </w:tc>
        <w:tc>
          <w:tcPr/>
          <w:p>
            <w:pPr>
              <w:pStyle w:val="Compact"/>
              <w:jc w:val="left"/>
            </w:pPr>
            <w:r>
              <w:rPr>
                <w:bCs/>
                <w:b/>
              </w:rPr>
              <w:t xml:space="preserve">School Counselor – Administrative Reporting &amp; Compliance</w:t>
            </w:r>
            <w:r>
              <w:br/>
            </w:r>
            <w:r>
              <w:t xml:space="preserve">Preparation of monthly progress reports, attendance data analysis, and compliance documentation required by the Texas Education Agency. Includes submission of required data to the district's Student Information System and preparation of the quarterly School Counselor performance summary for the United States Houston district board.</w:t>
            </w:r>
          </w:p>
        </w:tc>
        <w:tc>
          <w:tcPr/>
          <w:p>
            <w:pPr>
              <w:pStyle w:val="Compact"/>
              <w:jc w:val="left"/>
            </w:pPr>
            <w:r>
              <w:t xml:space="preserve">May 1–31, 2025</w:t>
            </w:r>
          </w:p>
        </w:tc>
        <w:tc>
          <w:tcPr/>
          <w:p>
            <w:pPr>
              <w:pStyle w:val="Compact"/>
              <w:jc w:val="left"/>
            </w:pPr>
            <w:r>
              <w:t xml:space="preserve">10.0</w:t>
            </w:r>
          </w:p>
        </w:tc>
        <w:tc>
          <w:tcPr/>
          <w:p>
            <w:pPr>
              <w:pStyle w:val="Compact"/>
              <w:jc w:val="left"/>
            </w:pPr>
            <w:r>
              <w:t xml:space="preserve">$100.00</w:t>
            </w:r>
          </w:p>
        </w:tc>
        <w:tc>
          <w:tcPr/>
          <w:p>
            <w:pPr>
              <w:pStyle w:val="Compact"/>
              <w:jc w:val="left"/>
            </w:pPr>
            <w:r>
              <w:t xml:space="preserve">$1,000.00</w:t>
            </w:r>
          </w:p>
        </w:tc>
      </w:tr>
      <w:tr>
        <w:tc>
          <w:tcPr/>
          <w:p>
            <w:pPr>
              <w:pStyle w:val="Compact"/>
              <w:jc w:val="left"/>
            </w:pPr>
            <w:r>
              <w:t xml:space="preserve">006</w:t>
            </w:r>
          </w:p>
        </w:tc>
        <w:tc>
          <w:tcPr/>
          <w:p>
            <w:pPr>
              <w:pStyle w:val="Compact"/>
              <w:jc w:val="left"/>
            </w:pPr>
            <w:r>
              <w:rPr>
                <w:bCs/>
                <w:b/>
              </w:rPr>
              <w:t xml:space="preserve">School Counselor – Professional Development &amp; Training</w:t>
            </w:r>
            <w:r>
              <w:br/>
            </w:r>
            <w:r>
              <w:t xml:space="preserve">Attendance at two (2) continuing education workshops on trauma-informed counseling practices and adolescent mental health. Certification hours logged for Texas School Counselor license renewal. Training materials and summaries provided to district staff.</w:t>
            </w:r>
          </w:p>
        </w:tc>
        <w:tc>
          <w:tcPr/>
          <w:p>
            <w:pPr>
              <w:pStyle w:val="Compact"/>
              <w:jc w:val="left"/>
            </w:pPr>
            <w:r>
              <w:t xml:space="preserve">May 1–31, 2025</w:t>
            </w:r>
          </w:p>
        </w:tc>
        <w:tc>
          <w:tcPr/>
          <w:p>
            <w:pPr>
              <w:pStyle w:val="Compact"/>
              <w:jc w:val="left"/>
            </w:pPr>
            <w:r>
              <w:t xml:space="preserve">8.0</w:t>
            </w:r>
          </w:p>
        </w:tc>
        <w:tc>
          <w:tcPr/>
          <w:p>
            <w:pPr>
              <w:pStyle w:val="Compact"/>
              <w:jc w:val="left"/>
            </w:pPr>
            <w:r>
              <w:t xml:space="preserve">$75.00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$13,270.00</w:t>
            </w:r>
          </w:p>
        </w:tc>
      </w:tr>
      <w:tr>
        <w:tc>
          <w:tcPr/>
          <w:p>
            <w:pPr>
              <w:pStyle w:val="Compact"/>
              <w:jc w:val="left"/>
            </w:pPr>
            <w:r>
              <w:t xml:space="preserve">Texas Sales Tax (8.25% – Houston, TX)</w:t>
            </w:r>
          </w:p>
        </w:tc>
        <w:tc>
          <w:tcPr/>
          <w:p>
            <w:pPr>
              <w:pStyle w:val="Compact"/>
              <w:jc w:val="left"/>
            </w:pPr>
            <w:r>
              <w:t xml:space="preserve">$1,094.78</w:t>
            </w:r>
          </w:p>
        </w:tc>
      </w:tr>
      <w:tr>
        <w:tc>
          <w:tcPr/>
          <w:p>
            <w:pPr>
              <w:pStyle w:val="Compact"/>
              <w:jc w:val="left"/>
            </w:pPr>
            <w:r>
              <w:t xml:space="preserve">Administrative Processing Fee</w:t>
            </w:r>
          </w:p>
        </w:tc>
        <w:tc>
          <w:tcPr/>
          <w:p>
            <w:pPr>
              <w:pStyle w:val="Compact"/>
              <w:jc w:val="left"/>
            </w:pPr>
            <w:r>
              <w:t xml:space="preserve">$150.00</w:t>
            </w:r>
          </w:p>
        </w:tc>
      </w:tr>
      <w:tr>
        <w:tc>
          <w:tcPr/>
          <w:p>
            <w:pPr>
              <w:pStyle w:val="Compact"/>
              <w:jc w:val="left"/>
            </w:pPr>
            <w:r>
              <w:t xml:space="preserve">Discount (Early Payment – 2%)</w:t>
            </w:r>
          </w:p>
        </w:tc>
        <w:tc>
          <w:tcPr/>
          <w:p>
            <w:pPr>
              <w:pStyle w:val="Compact"/>
              <w:jc w:val="left"/>
            </w:pPr>
            <w:r>
              <w:t xml:space="preserve">($270.40)</w:t>
            </w:r>
          </w:p>
        </w:tc>
      </w:tr>
      <w:tr>
        <w:tc>
          <w:tcPr/>
          <w:p>
            <w:pPr>
              <w:pStyle w:val="Compact"/>
              <w:jc w:val="left"/>
            </w:pPr>
            <w:r>
              <w:t xml:space="preserve">Grand Total Due</w:t>
            </w:r>
          </w:p>
        </w:tc>
        <w:tc>
          <w:tcPr/>
          <w:p>
            <w:pPr>
              <w:pStyle w:val="Compact"/>
              <w:jc w:val="left"/>
            </w:pPr>
            <w:r>
              <w:t xml:space="preserve">$14,244.38</w:t>
            </w:r>
          </w:p>
        </w:tc>
      </w:tr>
    </w:tbl>
    <w:bookmarkStart w:id="24" w:name="payment-instructions"/>
    <w:p>
      <w:pPr>
        <w:pStyle w:val="Heading3"/>
      </w:pPr>
      <w:r>
        <w:t xml:space="preserve">Payment Instructions</w:t>
      </w:r>
    </w:p>
    <w:p>
      <w:pPr>
        <w:pStyle w:val="FirstParagraph"/>
      </w:pPr>
      <w:r>
        <w:t xml:space="preserve">This Invoice must be settled within thirty (30) days of the Invoice date, no later than July 15, 2025. Payment may be made via:</w:t>
      </w:r>
    </w:p>
    <w:p>
      <w:pPr>
        <w:pStyle w:val="BodyText"/>
      </w:pPr>
      <w:r>
        <w:rPr>
          <w:bCs/>
          <w:b/>
        </w:rPr>
        <w:t xml:space="preserve">Check:</w:t>
      </w:r>
      <w:r>
        <w:t xml:space="preserve"> </w:t>
      </w:r>
      <w:r>
        <w:t xml:space="preserve">Payable to "Houston Educational Counseling Services," mailed to 1200 Main Street, Suite 450, Houston, TX 77002, United States.</w:t>
      </w:r>
    </w:p>
    <w:p>
      <w:pPr>
        <w:pStyle w:val="BodyText"/>
      </w:pPr>
      <w:r>
        <w:rPr>
          <w:bCs/>
          <w:b/>
        </w:rPr>
        <w:t xml:space="preserve">Electronic Transfer (ACH):</w:t>
      </w:r>
      <w:r>
        <w:t xml:space="preserve"> </w:t>
      </w:r>
      <w:r>
        <w:t xml:space="preserve">Bank: First National Bank of Houston | Routing: 071000013 | Account: 4482-9917-003</w:t>
      </w:r>
    </w:p>
    <w:p>
      <w:pPr>
        <w:pStyle w:val="BodyText"/>
      </w:pPr>
      <w:r>
        <w:rPr>
          <w:bCs/>
          <w:b/>
        </w:rPr>
        <w:t xml:space="preserve">Online Payment:</w:t>
      </w:r>
      <w:r>
        <w:t xml:space="preserve"> </w:t>
      </w:r>
      <w:r>
        <w:t xml:space="preserve">Visit www.houstonschoolcounselor.com/pay and reference Invoice Number HSC-2025-00482.</w:t>
      </w:r>
    </w:p>
    <w:p>
      <w:pPr>
        <w:pStyle w:val="BodyText"/>
      </w:pPr>
      <w:r>
        <w:t xml:space="preserve">Please reference the Invoice number on all correspondence and remittances. Late payments are subject to a 1.5% monthly interest charge as stipulated in the Service Agreement dated January 2025.</w:t>
      </w:r>
    </w:p>
    <w:bookmarkEnd w:id="24"/>
    <w:bookmarkStart w:id="25" w:name="notes-terms"/>
    <w:p>
      <w:pPr>
        <w:pStyle w:val="Heading3"/>
      </w:pPr>
      <w:r>
        <w:t xml:space="preserve">Notes &amp; Terms</w:t>
      </w:r>
    </w:p>
    <w:p>
      <w:pPr>
        <w:pStyle w:val="FirstParagraph"/>
      </w:pPr>
      <w:r>
        <w:t xml:space="preserve">1. This Invoice covers professional School Counselor services rendered during the month of May 2025 in accordance with the Master Service Agreement (MSA-2025-0031) between Houston Educational Counseling Services and Westfield Independent School District, Houston, Texas, United States.</w:t>
      </w:r>
    </w:p>
    <w:p>
      <w:pPr>
        <w:pStyle w:val="BodyText"/>
      </w:pPr>
      <w:r>
        <w:t xml:space="preserve">2. All School Counselor services were performed by a Texas-licensed professional (License TX-SC-2019-8847) in full compliance with the Texas Education Code, Section 21.001, and the ethical standards of the American School Counselor Association (ASCA).</w:t>
      </w:r>
    </w:p>
    <w:p>
      <w:pPr>
        <w:pStyle w:val="BodyText"/>
      </w:pPr>
      <w:r>
        <w:t xml:space="preserve">3. Student records and counseling documentation referenced in this Invoice are maintained in strict accordance with the Family Educational Rights and Privacy Act (FERPA) and applicable Texas state privacy laws. No personally identifiable student information is included in this Invoice.</w:t>
      </w:r>
    </w:p>
    <w:p>
      <w:pPr>
        <w:pStyle w:val="BodyText"/>
      </w:pPr>
      <w:r>
        <w:t xml:space="preserve">4. The United States Houston metropolitan area is subject to specific district-level reporting requirements. All data submissions referenced in Item 005 have been completed and archived per district policy.</w:t>
      </w:r>
    </w:p>
    <w:p>
      <w:pPr>
        <w:pStyle w:val="BodyText"/>
      </w:pPr>
      <w:r>
        <w:t xml:space="preserve">5. Questions regarding this Invoice should be directed to the billing office at (713) 555-0147 or billing@houstonschoolcounselor.com. Please allow five (5) business days for dispute resolution.</w:t>
      </w:r>
    </w:p>
    <w:p>
      <w:pPr>
        <w:pStyle w:val="BodyText"/>
      </w:pPr>
      <w:r>
        <w:t xml:space="preserve">6. This Invoice is valid for one hundred eighty (180) days from the date of issue. After this period, the Invoice may be subject to re-issuance with applicable administrative fees.</w:t>
      </w:r>
    </w:p>
    <w:bookmarkEnd w:id="25"/>
    <w:p>
      <w:pPr>
        <w:pStyle w:val="BodyText"/>
      </w:pPr>
      <w:r>
        <w:rPr>
          <w:bCs/>
          <w:b/>
        </w:rPr>
        <w:t xml:space="preserve">Houston Educational Counseling Services</w:t>
      </w:r>
      <w:r>
        <w:t xml:space="preserve"> </w:t>
      </w:r>
      <w:r>
        <w:t xml:space="preserve">| 1200 Main Street, Suite 450, Houston, Texas 77002, United States</w:t>
      </w:r>
    </w:p>
    <w:p>
      <w:pPr>
        <w:pStyle w:val="BodyText"/>
      </w:pPr>
      <w:r>
        <w:t xml:space="preserve">Phone: (713) 555-0147 | Email: billing@houstonschoolcounselor.com | Web: www.houstonschoolcounselor.com</w:t>
      </w:r>
    </w:p>
    <w:p>
      <w:pPr>
        <w:pStyle w:val="BodyText"/>
      </w:pPr>
      <w:r>
        <w:t xml:space="preserve">TIN: 84-2917365 | Texas School Counselor License: TX-SC-2019-8847</w:t>
      </w:r>
    </w:p>
    <w:p>
      <w:pPr>
        <w:pStyle w:val="BodyText"/>
      </w:pPr>
      <w:r>
        <w:t xml:space="preserve">Thank you for your business. We are committed to providing exceptional School Counselor services to educational institutions throughout the United States Houston region and beyond.</w:t>
      </w:r>
    </w:p>
    <w:p>
      <w:pPr>
        <w:pStyle w:val="BodyText"/>
      </w:pPr>
      <w:r>
        <w:t xml:space="preserve">This is a computer-generated Invoice and does not require a signature. Invoice HSC-2025-00482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United States Houston</dc:title>
  <dc:creator/>
  <dc:language>en</dc:language>
  <cp:keywords/>
  <dcterms:created xsi:type="dcterms:W3CDTF">2026-10-10T08:51:00Z</dcterms:created>
  <dcterms:modified xsi:type="dcterms:W3CDTF">2026-10-10T08:51:00Z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