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INVOICE</w:t>
      </w:r>
    </w:p>
    <w:p>
      <w:pPr>
        <w:pStyle w:val="BodyText"/>
      </w:pPr>
      <w:r>
        <w:t xml:space="preserve">Professional School Counselor Services</w:t>
      </w:r>
    </w:p>
    <w:bookmarkStart w:id="20" w:name="invoice-number"/>
    <w:p>
      <w:pPr>
        <w:pStyle w:val="Heading3"/>
      </w:pPr>
      <w:r>
        <w:t xml:space="preserve">Invoice Number:</w:t>
      </w:r>
    </w:p>
    <w:p>
      <w:pPr>
        <w:pStyle w:val="FirstParagraph"/>
      </w:pPr>
      <w:r>
        <w:t xml:space="preserve">INV-2025-04871</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payment-terms"/>
    <w:p>
      <w:pPr>
        <w:pStyle w:val="Heading3"/>
      </w:pPr>
      <w:r>
        <w:t xml:space="preserve">Payment Terms:</w:t>
      </w:r>
    </w:p>
    <w:p>
      <w:pPr>
        <w:pStyle w:val="FirstParagraph"/>
      </w:pPr>
      <w:r>
        <w:t xml:space="preserve">Net 30 Days</w:t>
      </w:r>
    </w:p>
    <w:bookmarkEnd w:id="23"/>
    <w:bookmarkStart w:id="24" w:name="prepared-by-school-counselor"/>
    <w:p>
      <w:pPr>
        <w:pStyle w:val="Heading4"/>
      </w:pPr>
      <w:r>
        <w:t xml:space="preserve">Prepared By (School Counselor)</w:t>
      </w:r>
    </w:p>
    <w:p>
      <w:pPr>
        <w:pStyle w:val="FirstParagraph"/>
      </w:pPr>
      <w:r>
        <w:rPr>
          <w:bCs/>
          <w:b/>
        </w:rPr>
        <w:t xml:space="preserve">Dr. Margaret A. Whitfield, M.Ed., LPC</w:t>
      </w:r>
    </w:p>
    <w:p>
      <w:pPr>
        <w:pStyle w:val="BodyText"/>
      </w:pPr>
      <w:r>
        <w:t xml:space="preserve">Certified School Counselor</w:t>
      </w:r>
    </w:p>
    <w:p>
      <w:pPr>
        <w:pStyle w:val="BodyText"/>
      </w:pPr>
      <w:r>
        <w:t xml:space="preserve">Whitfield Counseling &amp; Student Support Services</w:t>
      </w:r>
    </w:p>
    <w:p>
      <w:pPr>
        <w:pStyle w:val="BodyText"/>
      </w:pPr>
      <w:r>
        <w:t xml:space="preserve">142 West 45th Street, Suite 820</w:t>
      </w:r>
    </w:p>
    <w:p>
      <w:pPr>
        <w:pStyle w:val="BodyText"/>
      </w:pPr>
      <w:r>
        <w:t xml:space="preserve">New York, NY 10036</w:t>
      </w:r>
    </w:p>
    <w:p>
      <w:pPr>
        <w:pStyle w:val="BodyText"/>
      </w:pPr>
      <w:r>
        <w:t xml:space="preserve">United States New York City</w:t>
      </w:r>
    </w:p>
    <w:p>
      <w:pPr>
        <w:pStyle w:val="BodyText"/>
      </w:pPr>
      <w:r>
        <w:t xml:space="preserve">Tel: (212) 555-0187</w:t>
      </w:r>
    </w:p>
    <w:p>
      <w:pPr>
        <w:pStyle w:val="BodyText"/>
      </w:pPr>
      <w:r>
        <w:t xml:space="preserve">Email: m.whitfield@whitfieldcounseling.com</w:t>
      </w:r>
    </w:p>
    <w:p>
      <w:pPr>
        <w:pStyle w:val="BodyText"/>
      </w:pPr>
      <w:r>
        <w:t xml:space="preserve">NY State License No.: LC-48291</w:t>
      </w:r>
    </w:p>
    <w:bookmarkEnd w:id="24"/>
    <w:bookmarkStart w:id="25" w:name="billed-to"/>
    <w:p>
      <w:pPr>
        <w:pStyle w:val="Heading4"/>
      </w:pPr>
      <w:r>
        <w:t xml:space="preserve">Billed To</w:t>
      </w:r>
    </w:p>
    <w:p>
      <w:pPr>
        <w:pStyle w:val="FirstParagraph"/>
      </w:pPr>
      <w:r>
        <w:rPr>
          <w:bCs/>
          <w:b/>
        </w:rPr>
        <w:t xml:space="preserve">PS 187 – The Brooklyn Preparatory School</w:t>
      </w:r>
    </w:p>
    <w:p>
      <w:pPr>
        <w:pStyle w:val="BodyText"/>
      </w:pPr>
      <w:r>
        <w:t xml:space="preserve">Office of the Principal</w:t>
      </w:r>
    </w:p>
    <w:p>
      <w:pPr>
        <w:pStyle w:val="BodyText"/>
      </w:pPr>
      <w:r>
        <w:t xml:space="preserve">1234 Atlantic Avenue</w:t>
      </w:r>
    </w:p>
    <w:p>
      <w:pPr>
        <w:pStyle w:val="BodyText"/>
      </w:pPr>
      <w:r>
        <w:t xml:space="preserve">Brooklyn, NY 11217</w:t>
      </w:r>
    </w:p>
    <w:p>
      <w:pPr>
        <w:pStyle w:val="BodyText"/>
      </w:pPr>
      <w:r>
        <w:t xml:space="preserve">United States New York City</w:t>
      </w:r>
    </w:p>
    <w:p>
      <w:pPr>
        <w:pStyle w:val="BodyText"/>
      </w:pPr>
      <w:r>
        <w:t xml:space="preserve">Attn: Dr. James R. Patterson, Principal</w:t>
      </w:r>
    </w:p>
    <w:p>
      <w:pPr>
        <w:pStyle w:val="BodyText"/>
      </w:pPr>
      <w:r>
        <w:t xml:space="preserve">Tel: (718) 555-0342</w:t>
      </w:r>
    </w:p>
    <w:p>
      <w:pPr>
        <w:pStyle w:val="BodyText"/>
      </w:pPr>
      <w:r>
        <w:t xml:space="preserve">Email: jpatterson@p187.k12.nyc.us</w:t>
      </w:r>
    </w:p>
    <w:p>
      <w:pPr>
        <w:pStyle w:val="BodyText"/>
      </w:pPr>
      <w:r>
        <w:t xml:space="preserve">NYC DOE School Code: 187</w:t>
      </w:r>
    </w:p>
    <w:bookmarkEnd w:id="25"/>
    <w:bookmarkStart w:id="28" w:name="X46c470360a4e6f6f6cde6b74a4af3cb59283f17"/>
    <w:p>
      <w:pPr>
        <w:pStyle w:val="Heading3"/>
      </w:pPr>
      <w:r>
        <w:t xml:space="preserve">Description of School Counselor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01</w:t>
            </w:r>
          </w:p>
        </w:tc>
        <w:tc>
          <w:tcPr/>
          <w:p>
            <w:pPr>
              <w:pStyle w:val="Compact"/>
              <w:jc w:val="left"/>
            </w:pPr>
            <w:r>
              <w:t xml:space="preserve">Individual student counseling sessions (grades 6–12) – 45 sessions conducted for students experiencing academic, social, and emotional challenges. Includes intake assessments, progress documentation, and parent communication as required by NYC Department of Education guidelines.</w:t>
            </w:r>
          </w:p>
        </w:tc>
        <w:tc>
          <w:tcPr/>
          <w:p>
            <w:pPr>
              <w:pStyle w:val="Compact"/>
              <w:jc w:val="left"/>
            </w:pPr>
            <w:r>
              <w:t xml:space="preserve">Jan 6 – Jun 13, 2025</w:t>
            </w:r>
          </w:p>
        </w:tc>
        <w:tc>
          <w:tcPr/>
          <w:p>
            <w:pPr>
              <w:pStyle w:val="Compact"/>
              <w:jc w:val="left"/>
            </w:pPr>
            <w:r>
              <w:t xml:space="preserve">45.0</w:t>
            </w:r>
          </w:p>
        </w:tc>
        <w:tc>
          <w:tcPr/>
          <w:p>
            <w:pPr>
              <w:pStyle w:val="Compact"/>
              <w:jc w:val="left"/>
            </w:pPr>
            <w:r>
              <w:t xml:space="preserve">$125.00/hr</w:t>
            </w:r>
          </w:p>
        </w:tc>
        <w:tc>
          <w:tcPr/>
          <w:p>
            <w:pPr>
              <w:pStyle w:val="Compact"/>
              <w:jc w:val="left"/>
            </w:pPr>
            <w:r>
              <w:t xml:space="preserve">$5,625.00</w:t>
            </w:r>
          </w:p>
        </w:tc>
      </w:tr>
      <w:tr>
        <w:tc>
          <w:tcPr/>
          <w:p>
            <w:pPr>
              <w:pStyle w:val="Compact"/>
              <w:jc w:val="left"/>
            </w:pPr>
            <w:r>
              <w:t xml:space="preserve">02</w:t>
            </w:r>
          </w:p>
        </w:tc>
        <w:tc>
          <w:tcPr/>
          <w:p>
            <w:pPr>
              <w:pStyle w:val="Compact"/>
              <w:jc w:val="left"/>
            </w:pPr>
            <w:r>
              <w:t xml:space="preserve">Group counseling workshops – 12 sessions focused on social-emotional learning (SEL), conflict resolution, and anti-bullying strategies. Delivered to groups of 15–20 students per session in compliance with NYC DOE Student Support Services framework.</w:t>
            </w:r>
          </w:p>
        </w:tc>
        <w:tc>
          <w:tcPr/>
          <w:p>
            <w:pPr>
              <w:pStyle w:val="Compact"/>
              <w:jc w:val="left"/>
            </w:pPr>
            <w:r>
              <w:t xml:space="preserve">Jan 10 – Jun 6, 2025</w:t>
            </w:r>
          </w:p>
        </w:tc>
        <w:tc>
          <w:tcPr/>
          <w:p>
            <w:pPr>
              <w:pStyle w:val="Compact"/>
              <w:jc w:val="left"/>
            </w:pPr>
            <w:r>
              <w:t xml:space="preserve">36.0</w:t>
            </w:r>
          </w:p>
        </w:tc>
        <w:tc>
          <w:tcPr/>
          <w:p>
            <w:pPr>
              <w:pStyle w:val="Compact"/>
              <w:jc w:val="left"/>
            </w:pPr>
            <w:r>
              <w:t xml:space="preserve">$140.00/hr</w:t>
            </w:r>
          </w:p>
        </w:tc>
        <w:tc>
          <w:tcPr/>
          <w:p>
            <w:pPr>
              <w:pStyle w:val="Compact"/>
              <w:jc w:val="left"/>
            </w:pPr>
            <w:r>
              <w:t xml:space="preserve">$5,040.00</w:t>
            </w:r>
          </w:p>
        </w:tc>
      </w:tr>
      <w:tr>
        <w:tc>
          <w:tcPr/>
          <w:p>
            <w:pPr>
              <w:pStyle w:val="Compact"/>
              <w:jc w:val="left"/>
            </w:pPr>
            <w:r>
              <w:t xml:space="preserve">03</w:t>
            </w:r>
          </w:p>
        </w:tc>
        <w:tc>
          <w:tcPr/>
          <w:p>
            <w:pPr>
              <w:pStyle w:val="Compact"/>
              <w:jc w:val="left"/>
            </w:pPr>
            <w:r>
              <w:t xml:space="preserve">Crisis intervention and emergency response – On-call availability and direct intervention for 8 acute student crises including self-harm ideation, family emergencies, and peer violence incidents. Includes mandatory reporting documentation to NYC Child Protective Services where applicable.</w:t>
            </w:r>
          </w:p>
        </w:tc>
        <w:tc>
          <w:tcPr/>
          <w:p>
            <w:pPr>
              <w:pStyle w:val="Compact"/>
              <w:jc w:val="left"/>
            </w:pPr>
            <w:r>
              <w:t xml:space="preserve">Jan – Jun 2025</w:t>
            </w:r>
          </w:p>
        </w:tc>
        <w:tc>
          <w:tcPr/>
          <w:p>
            <w:pPr>
              <w:pStyle w:val="Compact"/>
              <w:jc w:val="left"/>
            </w:pPr>
            <w:r>
              <w:t xml:space="preserve">16.0</w:t>
            </w:r>
          </w:p>
        </w:tc>
        <w:tc>
          <w:tcPr/>
          <w:p>
            <w:pPr>
              <w:pStyle w:val="Compact"/>
              <w:jc w:val="left"/>
            </w:pPr>
            <w:r>
              <w:t xml:space="preserve">$175.00/hr</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Parent and guardian conferences – 22 individual meetings with families to discuss student progress, behavioral plans, and resource referrals. Conducted in English and Spanish to serve the diverse United States New York City student population.</w:t>
            </w:r>
          </w:p>
        </w:tc>
        <w:tc>
          <w:tcPr/>
          <w:p>
            <w:pPr>
              <w:pStyle w:val="Compact"/>
              <w:jc w:val="left"/>
            </w:pPr>
            <w:r>
              <w:t xml:space="preserve">Jan – Jun 2025</w:t>
            </w:r>
          </w:p>
        </w:tc>
        <w:tc>
          <w:tcPr/>
          <w:p>
            <w:pPr>
              <w:pStyle w:val="Compact"/>
              <w:jc w:val="left"/>
            </w:pPr>
            <w:r>
              <w:t xml:space="preserve">22.0</w:t>
            </w:r>
          </w:p>
        </w:tc>
        <w:tc>
          <w:tcPr/>
          <w:p>
            <w:pPr>
              <w:pStyle w:val="Compact"/>
              <w:jc w:val="left"/>
            </w:pPr>
            <w:r>
              <w:t xml:space="preserve">$130.00/hr</w:t>
            </w:r>
          </w:p>
        </w:tc>
        <w:tc>
          <w:tcPr/>
          <w:p>
            <w:pPr>
              <w:pStyle w:val="Compact"/>
              <w:jc w:val="left"/>
            </w:pPr>
            <w:r>
              <w:t xml:space="preserve">$2,860.00</w:t>
            </w:r>
          </w:p>
        </w:tc>
      </w:tr>
      <w:tr>
        <w:tc>
          <w:tcPr/>
          <w:p>
            <w:pPr>
              <w:pStyle w:val="Compact"/>
              <w:jc w:val="left"/>
            </w:pPr>
            <w:r>
              <w:t xml:space="preserve">05</w:t>
            </w:r>
          </w:p>
        </w:tc>
        <w:tc>
          <w:tcPr/>
          <w:p>
            <w:pPr>
              <w:pStyle w:val="Compact"/>
              <w:jc w:val="left"/>
            </w:pPr>
            <w:r>
              <w:t xml:space="preserve">IEP and 504 Plan consultation – Participation in 14 Individualized Education Program meetings and Section 504 accommodation reviews. Provided School Counselor expertise on social-emotional goals, transition planning, and behavioral intervention strategies.</w:t>
            </w:r>
          </w:p>
        </w:tc>
        <w:tc>
          <w:tcPr/>
          <w:p>
            <w:pPr>
              <w:pStyle w:val="Compact"/>
              <w:jc w:val="left"/>
            </w:pPr>
            <w:r>
              <w:t xml:space="preserve">Jan – Jun 2025</w:t>
            </w:r>
          </w:p>
        </w:tc>
        <w:tc>
          <w:tcPr/>
          <w:p>
            <w:pPr>
              <w:pStyle w:val="Compact"/>
              <w:jc w:val="left"/>
            </w:pPr>
            <w:r>
              <w:t xml:space="preserve">14.0</w:t>
            </w:r>
          </w:p>
        </w:tc>
        <w:tc>
          <w:tcPr/>
          <w:p>
            <w:pPr>
              <w:pStyle w:val="Compact"/>
              <w:jc w:val="left"/>
            </w:pPr>
            <w:r>
              <w:t xml:space="preserve">$150.00/hr</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Staff development and professional development – 4 in-service training sessions for teaching staff on trauma-informed classroom practices, recognizing signs of student mental health distress, and effective referral pathways within the NYC DOE system.</w:t>
            </w:r>
          </w:p>
        </w:tc>
        <w:tc>
          <w:tcPr/>
          <w:p>
            <w:pPr>
              <w:pStyle w:val="Compact"/>
              <w:jc w:val="left"/>
            </w:pPr>
            <w:r>
              <w:t xml:space="preserve">Feb 14, Mar 21, Apr 18, May 16, 2025</w:t>
            </w:r>
          </w:p>
        </w:tc>
        <w:tc>
          <w:tcPr/>
          <w:p>
            <w:pPr>
              <w:pStyle w:val="Compact"/>
              <w:jc w:val="left"/>
            </w:pPr>
            <w:r>
              <w:t xml:space="preserve">12.0</w:t>
            </w:r>
          </w:p>
        </w:tc>
        <w:tc>
          <w:tcPr/>
          <w:p>
            <w:pPr>
              <w:pStyle w:val="Compact"/>
              <w:jc w:val="left"/>
            </w:pPr>
            <w:r>
              <w:t xml:space="preserve">$160.00/hr</w:t>
            </w:r>
          </w:p>
        </w:tc>
        <w:tc>
          <w:tcPr/>
          <w:p>
            <w:pPr>
              <w:pStyle w:val="Compact"/>
              <w:jc w:val="left"/>
            </w:pPr>
            <w:r>
              <w:t xml:space="preserve">$1,920.00</w:t>
            </w:r>
          </w:p>
        </w:tc>
      </w:tr>
      <w:tr>
        <w:tc>
          <w:tcPr/>
          <w:p>
            <w:pPr>
              <w:pStyle w:val="Compact"/>
              <w:jc w:val="left"/>
            </w:pPr>
            <w:r>
              <w:t xml:space="preserve">07</w:t>
            </w:r>
          </w:p>
        </w:tc>
        <w:tc>
          <w:tcPr/>
          <w:p>
            <w:pPr>
              <w:pStyle w:val="Compact"/>
              <w:jc w:val="left"/>
            </w:pPr>
            <w:r>
              <w:t xml:space="preserve">Documentation, record-keeping, and reporting – Maintenance of confidential student counseling records in compliance with FERPA and NYC DOE data privacy regulations. Preparation of monthly progress reports to the Principal and quarterly summaries for the NYC DOE District 15 office.</w:t>
            </w:r>
          </w:p>
        </w:tc>
        <w:tc>
          <w:tcPr/>
          <w:p>
            <w:pPr>
              <w:pStyle w:val="Compact"/>
              <w:jc w:val="left"/>
            </w:pPr>
            <w:r>
              <w:t xml:space="preserve">Jan – Jun 2025</w:t>
            </w:r>
          </w:p>
        </w:tc>
        <w:tc>
          <w:tcPr/>
          <w:p>
            <w:pPr>
              <w:pStyle w:val="Compact"/>
              <w:jc w:val="left"/>
            </w:pPr>
            <w:r>
              <w:t xml:space="preserve">24.0</w:t>
            </w:r>
          </w:p>
        </w:tc>
        <w:tc>
          <w:tcPr/>
          <w:p>
            <w:pPr>
              <w:pStyle w:val="Compact"/>
              <w:jc w:val="left"/>
            </w:pPr>
            <w:r>
              <w:t xml:space="preserve">$95.00/hr</w:t>
            </w:r>
          </w:p>
        </w:tc>
        <w:tc>
          <w:tcPr/>
          <w:p>
            <w:pPr>
              <w:pStyle w:val="Compact"/>
              <w:jc w:val="left"/>
            </w:pPr>
            <w:r>
              <w:t xml:space="preserve">$2,280.00</w:t>
            </w:r>
          </w:p>
        </w:tc>
      </w:tr>
      <w:tr>
        <w:tc>
          <w:tcPr/>
          <w:p>
            <w:pPr>
              <w:pStyle w:val="Compact"/>
              <w:jc w:val="left"/>
            </w:pPr>
            <w:r>
              <w:t xml:space="preserve">08</w:t>
            </w:r>
          </w:p>
        </w:tc>
        <w:tc>
          <w:tcPr/>
          <w:p>
            <w:pPr>
              <w:pStyle w:val="Compact"/>
              <w:jc w:val="left"/>
            </w:pPr>
            <w:r>
              <w:t xml:space="preserve">Community resource coordination – Referral management and follow-up with 15 external agencies including NYC Health + Hospitals, Big Brothers Big Sisters of New York, and local United States New York City mental health clinics. Includes coordination of transportation and appointment scheduling for students.</w:t>
            </w:r>
          </w:p>
        </w:tc>
        <w:tc>
          <w:tcPr/>
          <w:p>
            <w:pPr>
              <w:pStyle w:val="Compact"/>
              <w:jc w:val="left"/>
            </w:pPr>
            <w:r>
              <w:t xml:space="preserve">Jan – Jun 2025</w:t>
            </w:r>
          </w:p>
        </w:tc>
        <w:tc>
          <w:tcPr/>
          <w:p>
            <w:pPr>
              <w:pStyle w:val="Compact"/>
              <w:jc w:val="left"/>
            </w:pPr>
            <w:r>
              <w:t xml:space="preserve">10.0</w:t>
            </w:r>
          </w:p>
        </w:tc>
        <w:tc>
          <w:tcPr/>
          <w:p>
            <w:pPr>
              <w:pStyle w:val="Compact"/>
              <w:jc w:val="left"/>
            </w:pPr>
            <w:r>
              <w:t xml:space="preserve">$110.00/hr</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$23,725.00</w:t>
            </w:r>
          </w:p>
        </w:tc>
      </w:tr>
      <w:tr>
        <w:tc>
          <w:tcPr/>
          <w:p>
            <w:pPr>
              <w:pStyle w:val="Compact"/>
              <w:jc w:val="left"/>
            </w:pPr>
            <w:r>
              <w:t xml:space="preserve">NYC Sales Tax (8.875%)</w:t>
            </w:r>
          </w:p>
        </w:tc>
        <w:tc>
          <w:tcPr/>
          <w:p>
            <w:pPr>
              <w:pStyle w:val="Compact"/>
              <w:jc w:val="right"/>
            </w:pPr>
            <w:r>
              <w:t xml:space="preserve">$2,105.72</w:t>
            </w:r>
          </w:p>
        </w:tc>
      </w:tr>
      <w:tr>
        <w:tc>
          <w:tcPr/>
          <w:p>
            <w:pPr>
              <w:pStyle w:val="Compact"/>
              <w:jc w:val="left"/>
            </w:pPr>
            <w:r>
              <w:t xml:space="preserve">Administrative Fee (5%)</w:t>
            </w:r>
          </w:p>
        </w:tc>
        <w:tc>
          <w:tcPr/>
          <w:p>
            <w:pPr>
              <w:pStyle w:val="Compact"/>
              <w:jc w:val="right"/>
            </w:pPr>
            <w:r>
              <w:t xml:space="preserve">$1,186.25</w:t>
            </w:r>
          </w:p>
        </w:tc>
      </w:tr>
      <w:tr>
        <w:tc>
          <w:tcPr/>
          <w:p>
            <w:pPr>
              <w:pStyle w:val="Compact"/>
              <w:jc w:val="left"/>
            </w:pPr>
            <w:r>
              <w:t xml:space="preserve">TOTAL AMOUNT DUE</w:t>
            </w:r>
          </w:p>
        </w:tc>
        <w:tc>
          <w:tcPr/>
          <w:p>
            <w:pPr>
              <w:pStyle w:val="Compact"/>
              <w:jc w:val="right"/>
            </w:pPr>
            <w:r>
              <w:t xml:space="preserve">$27,016.97</w:t>
            </w:r>
          </w:p>
        </w:tc>
      </w:tr>
    </w:tbl>
    <w:bookmarkStart w:id="26" w:name="payment-instructions"/>
    <w:p>
      <w:pPr>
        <w:pStyle w:val="Heading4"/>
      </w:pPr>
      <w:r>
        <w:t xml:space="preserve">Payment Instructions</w:t>
      </w:r>
    </w:p>
    <w:p>
      <w:pPr>
        <w:pStyle w:val="FirstParagraph"/>
      </w:pPr>
      <w:r>
        <w:rPr>
          <w:bCs/>
          <w:b/>
        </w:rPr>
        <w:t xml:space="preserve">Method:</w:t>
      </w:r>
      <w:r>
        <w:t xml:space="preserve"> </w:t>
      </w:r>
      <w:r>
        <w:t xml:space="preserve">Electronic Funds Transfer (EFT) / ACH or Certified Check</w:t>
      </w:r>
    </w:p>
    <w:p>
      <w:pPr>
        <w:pStyle w:val="BodyText"/>
      </w:pPr>
      <w:r>
        <w:rPr>
          <w:bCs/>
          <w:b/>
        </w:rPr>
        <w:t xml:space="preserve">Bank:</w:t>
      </w:r>
      <w:r>
        <w:t xml:space="preserve"> </w:t>
      </w:r>
      <w:r>
        <w:t xml:space="preserve">Bank of America, United States New York City Branch</w:t>
      </w:r>
    </w:p>
    <w:p>
      <w:pPr>
        <w:pStyle w:val="BodyText"/>
      </w:pPr>
      <w:r>
        <w:rPr>
          <w:bCs/>
          <w:b/>
        </w:rPr>
        <w:t xml:space="preserve">Account Name:</w:t>
      </w:r>
      <w:r>
        <w:t xml:space="preserve"> </w:t>
      </w:r>
      <w:r>
        <w:t xml:space="preserve">Whitfield Counseling &amp; Student Support Services LLC</w:t>
      </w:r>
    </w:p>
    <w:p>
      <w:pPr>
        <w:pStyle w:val="BodyText"/>
      </w:pPr>
      <w:r>
        <w:rPr>
          <w:bCs/>
          <w:b/>
        </w:rPr>
        <w:t xml:space="preserve">Routing Number:</w:t>
      </w:r>
      <w:r>
        <w:t xml:space="preserve"> </w:t>
      </w:r>
      <w:r>
        <w:t xml:space="preserve">026009593</w:t>
      </w:r>
    </w:p>
    <w:p>
      <w:pPr>
        <w:pStyle w:val="BodyText"/>
      </w:pPr>
      <w:r>
        <w:rPr>
          <w:bCs/>
          <w:b/>
        </w:rPr>
        <w:t xml:space="preserve">Account Number:</w:t>
      </w:r>
      <w:r>
        <w:t xml:space="preserve"> </w:t>
      </w:r>
      <w:r>
        <w:t xml:space="preserve">XXXX-XXXX-4821</w:t>
      </w:r>
    </w:p>
    <w:p>
      <w:pPr>
        <w:pStyle w:val="BodyText"/>
      </w:pPr>
      <w:r>
        <w:rPr>
          <w:bCs/>
          <w:b/>
        </w:rPr>
        <w:t xml:space="preserve">Reference:</w:t>
      </w:r>
      <w:r>
        <w:t xml:space="preserve"> </w:t>
      </w:r>
      <w:r>
        <w:t xml:space="preserve">Please include Invoice Number INV-2025-04871 with all payments.</w:t>
      </w:r>
    </w:p>
    <w:p>
      <w:pPr>
        <w:pStyle w:val="BodyText"/>
      </w:pPr>
      <w:r>
        <w:rPr>
          <w:bCs/>
          <w:b/>
        </w:rPr>
        <w:t xml:space="preserve">Remit To:</w:t>
      </w:r>
      <w:r>
        <w:t xml:space="preserve"> </w:t>
      </w:r>
      <w:r>
        <w:t xml:space="preserve">142 West 45th Street, Suite 820, New York, NY 10036, United States New York City</w:t>
      </w:r>
    </w:p>
    <w:bookmarkEnd w:id="26"/>
    <w:bookmarkStart w:id="27" w:name="important-notes-and-terms"/>
    <w:p>
      <w:pPr>
        <w:pStyle w:val="Heading4"/>
      </w:pPr>
      <w:r>
        <w:t xml:space="preserve">Important Notes and Terms</w:t>
      </w:r>
    </w:p>
    <w:p>
      <w:pPr>
        <w:pStyle w:val="FirstParagraph"/>
      </w:pPr>
      <w:r>
        <w:t xml:space="preserve">1. This Invoice covers professional School Counselor services rendered during the 2024–2025 academic year (January through June 2025) at PS 187 – The Brooklyn Preparatory School, located in the United States New York City school district.</w:t>
      </w:r>
    </w:p>
    <w:p>
      <w:pPr>
        <w:pStyle w:val="BodyText"/>
      </w:pPr>
      <w:r>
        <w:t xml:space="preserve">2. All services were delivered in accordance with the New York State Education Department (NYSED) standards for School Counselor practice, the NYC Department of Education Student Support Services guidelines, and the American School Counselor Association (ASCA) Professional Standards.</w:t>
      </w:r>
    </w:p>
    <w:p>
      <w:pPr>
        <w:pStyle w:val="BodyText"/>
      </w:pPr>
      <w:r>
        <w:t xml:space="preserve">3. Payment is due within thirty (30) calendar days of the Invoice date. A late payment fee of 1.5% per month will be applied to any balance remaining after the due date of July 15, 2025.</w:t>
      </w:r>
    </w:p>
    <w:p>
      <w:pPr>
        <w:pStyle w:val="BodyText"/>
      </w:pPr>
      <w:r>
        <w:t xml:space="preserve">4. All student counseling records remain confidential under the Family Educational Rights and Privacy Act (FERPA) and New York State Education Law. No student-identifying information is included in this Invoice.</w:t>
      </w:r>
    </w:p>
    <w:p>
      <w:pPr>
        <w:pStyle w:val="BodyText"/>
      </w:pPr>
      <w:r>
        <w:t xml:space="preserve">5. This Invoice is issued by a licensed School Counselor operating within the jurisdiction of the United States New York City. All rates reflect the prevailing professional compensation standards for certified School Counselors in the New York metropolitan area.</w:t>
      </w:r>
    </w:p>
    <w:p>
      <w:pPr>
        <w:pStyle w:val="BodyText"/>
      </w:pPr>
      <w:r>
        <w:t xml:space="preserve">6. Questions regarding this Invoice or the services described herein should be directed to the undersigned School Counselor or to the school's business office. Please reference Invoice Number INV-2025-04871 in all correspondence.</w:t>
      </w:r>
    </w:p>
    <w:bookmarkEnd w:id="27"/>
    <w:p>
      <w:pPr>
        <w:pStyle w:val="BodyText"/>
      </w:pPr>
      <w:r>
        <w:rPr>
          <w:bCs/>
          <w:b/>
        </w:rPr>
        <w:t xml:space="preserve">Whitfield Counseling &amp; Student Support Services LLC</w:t>
      </w:r>
      <w:r>
        <w:t xml:space="preserve"> </w:t>
      </w:r>
      <w:r>
        <w:t xml:space="preserve">| 142 West 45th Street, Suite 820, New York, NY 10036 | United States New York City</w:t>
      </w:r>
    </w:p>
    <w:p>
      <w:pPr>
        <w:pStyle w:val="BodyText"/>
      </w:pPr>
      <w:r>
        <w:t xml:space="preserve">NY State Licensed Professional Counselor | NYC DOE Approved Vendor | EIN: 84-XXXXXXX</w:t>
      </w:r>
    </w:p>
    <w:p>
      <w:pPr>
        <w:pStyle w:val="BodyText"/>
      </w:pPr>
      <w:r>
        <w:t xml:space="preserve">This Invoice was generated electronically and is valid without a physical signature. For questions, contact m.whitfield@whitfieldcounseling.com or (212) 555-0187.</w:t>
      </w:r>
    </w:p>
    <w:p>
      <w:pPr>
        <w:pStyle w:val="BodyText"/>
      </w:pPr>
      <w:r>
        <w:t xml:space="preserve">© 2025 Whitfield Counseling &amp; Student Support Services LLC. All rights reserved. Invoice INV-2025-04871.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United States New York City</dc:title>
  <dc:creator/>
  <dc:language>en</dc:language>
  <cp:keywords/>
  <dcterms:created xsi:type="dcterms:W3CDTF">2026-10-10T08:19:21Z</dcterms:created>
  <dcterms:modified xsi:type="dcterms:W3CDTF">2026-10-10T08:19:21Z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