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Social Worker Services</w:t>
      </w:r>
    </w:p>
    <w:p>
      <w:pPr>
        <w:pStyle w:val="BodyText"/>
      </w:pPr>
      <w:r>
        <w:t xml:space="preserve">Argentina Córdoba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INV-2025-CBA-0047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social-worker-service-provider"/>
    <w:p>
      <w:pPr>
        <w:pStyle w:val="Heading4"/>
      </w:pPr>
      <w:r>
        <w:t xml:space="preserve">Social Worker (Service Provider)</w:t>
      </w:r>
    </w:p>
    <w:p>
      <w:pPr>
        <w:pStyle w:val="FirstParagraph"/>
      </w:pPr>
      <w:r>
        <w:rPr>
          <w:bCs/>
          <w:b/>
        </w:rPr>
        <w:t xml:space="preserve">Name:</w:t>
      </w:r>
      <w:r>
        <w:t xml:space="preserve"> </w:t>
      </w:r>
      <w:r>
        <w:t xml:space="preserve">Lic. María Elena Rodríguez Fernández</w:t>
      </w:r>
    </w:p>
    <w:p>
      <w:pPr>
        <w:pStyle w:val="BodyText"/>
      </w:pPr>
      <w:r>
        <w:rPr>
          <w:bCs/>
          <w:b/>
        </w:rPr>
        <w:t xml:space="preserve">Professional Title:</w:t>
      </w:r>
      <w:r>
        <w:t xml:space="preserve"> </w:t>
      </w:r>
      <w:r>
        <w:t xml:space="preserve">Licensed Social Worker (Matrícula N° 4521)</w:t>
      </w:r>
    </w:p>
    <w:p>
      <w:pPr>
        <w:pStyle w:val="BodyText"/>
      </w:pPr>
      <w:r>
        <w:rPr>
          <w:bCs/>
          <w:b/>
        </w:rPr>
        <w:t xml:space="preserve">Address:</w:t>
      </w:r>
      <w:r>
        <w:t xml:space="preserve"> </w:t>
      </w:r>
      <w:r>
        <w:t xml:space="preserve">Av. Vélez Sarsfield 1245, Piso 3, Of. 302</w:t>
      </w:r>
    </w:p>
    <w:p>
      <w:pPr>
        <w:pStyle w:val="BodyText"/>
      </w:pPr>
      <w:r>
        <w:rPr>
          <w:bCs/>
          <w:b/>
        </w:rPr>
        <w:t xml:space="preserve">City:</w:t>
      </w:r>
      <w:r>
        <w:t xml:space="preserve"> </w:t>
      </w:r>
      <w:r>
        <w:t xml:space="preserve">Córdoba, Argentina</w:t>
      </w:r>
    </w:p>
    <w:p>
      <w:pPr>
        <w:pStyle w:val="BodyText"/>
      </w:pPr>
      <w:r>
        <w:rPr>
          <w:bCs/>
          <w:b/>
        </w:rPr>
        <w:t xml:space="preserve">Postal Code:</w:t>
      </w:r>
      <w:r>
        <w:t xml:space="preserve"> </w:t>
      </w:r>
      <w:r>
        <w:t xml:space="preserve">X5000</w:t>
      </w:r>
    </w:p>
    <w:p>
      <w:pPr>
        <w:pStyle w:val="BodyText"/>
      </w:pPr>
      <w:r>
        <w:rPr>
          <w:bCs/>
          <w:b/>
        </w:rPr>
        <w:t xml:space="preserve">CUIT:</w:t>
      </w:r>
      <w:r>
        <w:t xml:space="preserve"> </w:t>
      </w:r>
      <w:r>
        <w:t xml:space="preserve">27-12345678-9</w:t>
      </w:r>
    </w:p>
    <w:p>
      <w:pPr>
        <w:pStyle w:val="BodyText"/>
      </w:pPr>
      <w:r>
        <w:rPr>
          <w:bCs/>
          <w:b/>
        </w:rPr>
        <w:t xml:space="preserve">Email:</w:t>
      </w:r>
      <w:r>
        <w:t xml:space="preserve"> </w:t>
      </w:r>
      <w:r>
        <w:t xml:space="preserve">mrodriguez@socialworker-cba.com.ar</w:t>
      </w:r>
    </w:p>
    <w:p>
      <w:pPr>
        <w:pStyle w:val="BodyText"/>
      </w:pPr>
      <w:r>
        <w:rPr>
          <w:bCs/>
          <w:b/>
        </w:rPr>
        <w:t xml:space="preserve">Phone:</w:t>
      </w:r>
      <w:r>
        <w:t xml:space="preserve"> </w:t>
      </w:r>
      <w:r>
        <w:t xml:space="preserve">+54 351 456-7890</w:t>
      </w:r>
    </w:p>
    <w:bookmarkEnd w:id="22"/>
    <w:bookmarkStart w:id="23" w:name="client-bill-to"/>
    <w:p>
      <w:pPr>
        <w:pStyle w:val="Heading4"/>
      </w:pPr>
      <w:r>
        <w:t xml:space="preserve">Client (Bill To)</w:t>
      </w:r>
    </w:p>
    <w:p>
      <w:pPr>
        <w:pStyle w:val="FirstParagraph"/>
      </w:pPr>
      <w:r>
        <w:rPr>
          <w:bCs/>
          <w:b/>
        </w:rPr>
        <w:t xml:space="preserve">Organization:</w:t>
      </w:r>
      <w:r>
        <w:t xml:space="preserve"> </w:t>
      </w:r>
      <w:r>
        <w:t xml:space="preserve">Municipalidad de Córdoba – Secretaría de Desarrollo Social</w:t>
      </w:r>
    </w:p>
    <w:p>
      <w:pPr>
        <w:pStyle w:val="BodyText"/>
      </w:pPr>
      <w:r>
        <w:rPr>
          <w:bCs/>
          <w:b/>
        </w:rPr>
        <w:t xml:space="preserve">Attention:</w:t>
      </w:r>
      <w:r>
        <w:t xml:space="preserve"> </w:t>
      </w:r>
      <w:r>
        <w:t xml:space="preserve">Dr. Carlos Alberto Méndez, Director</w:t>
      </w:r>
    </w:p>
    <w:p>
      <w:pPr>
        <w:pStyle w:val="BodyText"/>
      </w:pPr>
      <w:r>
        <w:rPr>
          <w:bCs/>
          <w:b/>
        </w:rPr>
        <w:t xml:space="preserve">Address:</w:t>
      </w:r>
      <w:r>
        <w:t xml:space="preserve"> </w:t>
      </w:r>
      <w:r>
        <w:t xml:space="preserve">Av. Colón 1240, Piso 5</w:t>
      </w:r>
    </w:p>
    <w:p>
      <w:pPr>
        <w:pStyle w:val="BodyText"/>
      </w:pPr>
      <w:r>
        <w:rPr>
          <w:bCs/>
          <w:b/>
        </w:rPr>
        <w:t xml:space="preserve">City:</w:t>
      </w:r>
      <w:r>
        <w:t xml:space="preserve"> </w:t>
      </w:r>
      <w:r>
        <w:t xml:space="preserve">Córdoba, Argentina</w:t>
      </w:r>
    </w:p>
    <w:p>
      <w:pPr>
        <w:pStyle w:val="BodyText"/>
      </w:pPr>
      <w:r>
        <w:rPr>
          <w:bCs/>
          <w:b/>
        </w:rPr>
        <w:t xml:space="preserve">Postal Code:</w:t>
      </w:r>
      <w:r>
        <w:t xml:space="preserve"> </w:t>
      </w:r>
      <w:r>
        <w:t xml:space="preserve">X5000</w:t>
      </w:r>
    </w:p>
    <w:p>
      <w:pPr>
        <w:pStyle w:val="BodyText"/>
      </w:pPr>
      <w:r>
        <w:rPr>
          <w:bCs/>
          <w:b/>
        </w:rPr>
        <w:t xml:space="preserve">CUIT:</w:t>
      </w:r>
      <w:r>
        <w:t xml:space="preserve"> </w:t>
      </w:r>
      <w:r>
        <w:t xml:space="preserve">30-70000000-1</w:t>
      </w:r>
    </w:p>
    <w:p>
      <w:pPr>
        <w:pStyle w:val="BodyText"/>
      </w:pPr>
      <w:r>
        <w:rPr>
          <w:bCs/>
          <w:b/>
        </w:rPr>
        <w:t xml:space="preserve">Email:</w:t>
      </w:r>
      <w:r>
        <w:t xml:space="preserve"> </w:t>
      </w:r>
      <w:r>
        <w:t xml:space="preserve">compras@cordoba.gob.ar</w:t>
      </w:r>
    </w:p>
    <w:p>
      <w:pPr>
        <w:pStyle w:val="BodyText"/>
      </w:pPr>
      <w:r>
        <w:rPr>
          <w:bCs/>
          <w:b/>
        </w:rPr>
        <w:t xml:space="preserve">Phone:</w:t>
      </w:r>
      <w:r>
        <w:t xml:space="preserve"> </w:t>
      </w:r>
      <w:r>
        <w:t xml:space="preserve">+54 351 426-0000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family assessment and intervention plan for vulnerable households in the Barrio Alta Córdoba sector. The Social Worker conducted home visits, psychosocial evaluations, and developed individualized support strategies in coordination with local community resources.</w:t>
            </w:r>
          </w:p>
        </w:tc>
        <w:tc>
          <w:tcPr/>
          <w:p>
            <w:pPr>
              <w:pStyle w:val="Compact"/>
              <w:jc w:val="left"/>
            </w:pPr>
            <w:r>
              <w:t xml:space="preserve">May 5 – May 16, 2025</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Group facilitation and psychosocial support sessions for at-risk youth (ages 12–18) at the Centro de Atención Comunitaria in Córdoba. The Social Worker led weekly workshops on conflict resolution, emotional regulation, and social integration, serving a cohort of 25 participants.</w:t>
            </w:r>
          </w:p>
        </w:tc>
        <w:tc>
          <w:tcPr/>
          <w:p>
            <w:pPr>
              <w:pStyle w:val="Compact"/>
              <w:jc w:val="left"/>
            </w:pPr>
            <w:r>
              <w:t xml:space="preserve">May 19 – June 6, 2025</w:t>
            </w:r>
          </w:p>
        </w:tc>
        <w:tc>
          <w:tcPr/>
          <w:p>
            <w:pPr>
              <w:pStyle w:val="Compact"/>
              <w:jc w:val="left"/>
            </w:pPr>
            <w:r>
              <w:t xml:space="preserve">32</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3</w:t>
            </w:r>
          </w:p>
        </w:tc>
        <w:tc>
          <w:tcPr/>
          <w:p>
            <w:pPr>
              <w:pStyle w:val="Compact"/>
              <w:jc w:val="left"/>
            </w:pPr>
            <w:r>
              <w:t xml:space="preserve">Case management and inter-institutional coordination for elderly clients requiring multidisciplinary social services. The Social Worker liaised with health centers, legal aid offices, and housing authorities across the Province of Córdoba to ensure continuity of care for 12 senior citizens.</w:t>
            </w:r>
          </w:p>
        </w:tc>
        <w:tc>
          <w:tcPr/>
          <w:p>
            <w:pPr>
              <w:pStyle w:val="Compact"/>
              <w:jc w:val="left"/>
            </w:pPr>
            <w:r>
              <w:t xml:space="preserve">May 20 – June 10, 2025</w:t>
            </w:r>
          </w:p>
        </w:tc>
        <w:tc>
          <w:tcPr/>
          <w:p>
            <w:pPr>
              <w:pStyle w:val="Compact"/>
              <w:jc w:val="left"/>
            </w:pPr>
            <w:r>
              <w:t xml:space="preserve">28</w:t>
            </w:r>
          </w:p>
        </w:tc>
        <w:tc>
          <w:tcPr/>
          <w:p>
            <w:pPr>
              <w:pStyle w:val="Compact"/>
              <w:jc w:val="left"/>
            </w:pPr>
            <w:r>
              <w:t xml:space="preserve">$13,500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Emergency social intervention and crisis response for families displaced by flooding in the Río Suquía basin area. The Social Worker provided immediate psychosocial first aid, resource linkage, and temporary shelter coordination for 8 affected families in the municipality of Córdoba.</w:t>
            </w:r>
          </w:p>
        </w:tc>
        <w:tc>
          <w:tcPr/>
          <w:p>
            <w:pPr>
              <w:pStyle w:val="Compact"/>
              <w:jc w:val="left"/>
            </w:pPr>
            <w:r>
              <w:t xml:space="preserve">June 2 – June 8, 2025</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Preparation of technical reports, progress documentation, and final evaluation summary for the Municipal Social Development Secretariat. The Social Worker compiled all case files, statistical data, and recommendations for the ongoing fiscal year in Argentina Córdoba.</w:t>
            </w:r>
          </w:p>
        </w:tc>
        <w:tc>
          <w:tcPr/>
          <w:p>
            <w:pPr>
              <w:pStyle w:val="Compact"/>
              <w:jc w:val="left"/>
            </w:pPr>
            <w:r>
              <w:t xml:space="preserve">June 10 – June 14,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ARS 1,862,000.00</w:t>
            </w:r>
          </w:p>
        </w:tc>
      </w:tr>
      <w:tr>
        <w:tc>
          <w:tcPr/>
          <w:p>
            <w:pPr>
              <w:pStyle w:val="Compact"/>
              <w:jc w:val="left"/>
            </w:pPr>
            <w:r>
              <w:t xml:space="preserve">IVA (21% – Argentine Value Added Tax)</w:t>
            </w:r>
          </w:p>
        </w:tc>
        <w:tc>
          <w:tcPr/>
          <w:p>
            <w:pPr>
              <w:pStyle w:val="Compact"/>
              <w:jc w:val="right"/>
            </w:pPr>
            <w:r>
              <w:t xml:space="preserve">ARS 391,020.00</w:t>
            </w:r>
          </w:p>
        </w:tc>
      </w:tr>
      <w:tr>
        <w:tc>
          <w:tcPr/>
          <w:p>
            <w:pPr>
              <w:pStyle w:val="Compact"/>
              <w:jc w:val="left"/>
            </w:pPr>
            <w:r>
              <w:t xml:space="preserve">Perception IIBB (Ingresos Brutos – Córdoba Province)</w:t>
            </w:r>
          </w:p>
        </w:tc>
        <w:tc>
          <w:tcPr/>
          <w:p>
            <w:pPr>
              <w:pStyle w:val="Compact"/>
              <w:jc w:val="right"/>
            </w:pPr>
            <w:r>
              <w:t xml:space="preserve">ARS 27,930.00</w:t>
            </w:r>
          </w:p>
        </w:tc>
      </w:tr>
      <w:tr>
        <w:tc>
          <w:tcPr/>
          <w:p>
            <w:pPr>
              <w:pStyle w:val="Compact"/>
              <w:jc w:val="left"/>
            </w:pPr>
            <w:r>
              <w:t xml:space="preserve">TOTAL AMOUNT DUE</w:t>
            </w:r>
          </w:p>
        </w:tc>
        <w:tc>
          <w:tcPr/>
          <w:p>
            <w:pPr>
              <w:pStyle w:val="Compact"/>
              <w:jc w:val="right"/>
            </w:pPr>
            <w:r>
              <w:t xml:space="preserve">ARS 2,280,950.00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01100020000012345678901</w:t>
      </w:r>
    </w:p>
    <w:p>
      <w:pPr>
        <w:pStyle w:val="BodyText"/>
      </w:pPr>
      <w:r>
        <w:rPr>
          <w:bCs/>
          <w:b/>
        </w:rPr>
        <w:t xml:space="preserve">Alias:</w:t>
      </w:r>
      <w:r>
        <w:t xml:space="preserve"> </w:t>
      </w:r>
      <w:r>
        <w:t xml:space="preserve">socialworker.cba@ban.nacion</w:t>
      </w:r>
    </w:p>
    <w:p>
      <w:pPr>
        <w:pStyle w:val="BodyText"/>
      </w:pPr>
      <w:r>
        <w:rPr>
          <w:bCs/>
          <w:b/>
        </w:rPr>
        <w:t xml:space="preserve">Reference:</w:t>
      </w:r>
      <w:r>
        <w:t xml:space="preserve"> </w:t>
      </w:r>
      <w:r>
        <w:t xml:space="preserve">Invoice INV-2025-CBA-0047</w:t>
      </w:r>
    </w:p>
    <w:p>
      <w:pPr>
        <w:pStyle w:val="BodyText"/>
      </w:pPr>
      <w:r>
        <w:t xml:space="preserve">Please ensure that the full amount is transferred within 30 calendar days from the issue date. Late payments may be subject to a 2% monthly interest charge as per Argentine commercial regulations applicable in the Province of Córdoba.</w:t>
      </w:r>
    </w:p>
    <w:bookmarkEnd w:id="24"/>
    <w:bookmarkStart w:id="25" w:name="important-notes"/>
    <w:p>
      <w:pPr>
        <w:pStyle w:val="Heading4"/>
      </w:pPr>
      <w:r>
        <w:t xml:space="preserve">Important Notes</w:t>
      </w:r>
    </w:p>
    <w:p>
      <w:pPr>
        <w:pStyle w:val="FirstParagraph"/>
      </w:pPr>
      <w:r>
        <w:t xml:space="preserve">1. This Invoice has been issued in accordance with the Argentine National Tax Administration (AFIP) electronic invoicing system (Sistema de Facturación Electrónica) and complies with all fiscal regulations of the Province of Córdoba.</w:t>
      </w:r>
    </w:p>
    <w:p>
      <w:pPr>
        <w:pStyle w:val="BodyText"/>
      </w:pPr>
      <w:r>
        <w:t xml:space="preserve">2. The Social Worker services described herein were performed under professional license Matrícula N° 4521, registered with the Colegio de Trabajadores Sociales de la Provincia de Córdoba.</w:t>
      </w:r>
    </w:p>
    <w:p>
      <w:pPr>
        <w:pStyle w:val="BodyText"/>
      </w:pPr>
      <w:r>
        <w:t xml:space="preserve">3. All interventions were conducted in strict compliance with the Argentine National Law 26.061 (Comprehensive Protection of Children and Adolescents' Rights) and Law 10.903 (Protection of the Elderly), as well as applicable municipal ordinances in Córdoba.</w:t>
      </w:r>
    </w:p>
    <w:p>
      <w:pPr>
        <w:pStyle w:val="BodyText"/>
      </w:pPr>
      <w:r>
        <w:t xml:space="preserve">4. Confidentiality of all client data is guaranteed under Argentine Data Protection Law 25.326. No personal information of beneficiaries will be disclosed without written consent.</w:t>
      </w:r>
    </w:p>
    <w:p>
      <w:pPr>
        <w:pStyle w:val="BodyText"/>
      </w:pPr>
      <w:r>
        <w:t xml:space="preserve">5. This Invoice constitutes the final billing for the services rendered during the period of May 5, 2025, through June 14, 2025. Any additional services requested after this date will be subject to a separate Invoice.</w:t>
      </w:r>
    </w:p>
    <w:p>
      <w:pPr>
        <w:pStyle w:val="BodyText"/>
      </w:pPr>
      <w:r>
        <w:t xml:space="preserve">6. The Social Worker reserves the right to issue a credit note in the event of service cancellation or modification approved by the contracting party prior to the completion of the engagement.</w:t>
      </w:r>
    </w:p>
    <w:bookmarkEnd w:id="25"/>
    <w:p>
      <w:pPr>
        <w:pStyle w:val="BodyText"/>
      </w:pPr>
      <w:r>
        <w:rPr>
          <w:bCs/>
          <w:b/>
        </w:rPr>
        <w:t xml:space="preserve">Lic. María Elena Rodríguez Fernández – Social Worker</w:t>
      </w:r>
    </w:p>
    <w:p>
      <w:pPr>
        <w:pStyle w:val="BodyText"/>
      </w:pPr>
      <w:r>
        <w:t xml:space="preserve">Matrícula N° 4521 | Colegio de Trabajadores Sociales de Córdoba, Argentina</w:t>
      </w:r>
    </w:p>
    <w:p>
      <w:pPr>
        <w:pStyle w:val="BodyText"/>
      </w:pPr>
      <w:r>
        <w:t xml:space="preserve">CUIT: 27-12345678-9 | Av. Vélez Sarsfield 1245, Piso 3, Of. 302, Córdoba, Argentina</w:t>
      </w:r>
    </w:p>
    <w:p>
      <w:pPr>
        <w:pStyle w:val="BodyText"/>
      </w:pPr>
      <w:r>
        <w:t xml:space="preserve">This Invoice was generated electronically and is valid without a physical signature in accordance with Argentine Law 25.506 (Electronic Signatures) and AFIP Resolution General N° 3716.</w:t>
      </w:r>
    </w:p>
    <w:p>
      <w:pPr>
        <w:pStyle w:val="BodyText"/>
      </w:pPr>
      <w:r>
        <w:t xml:space="preserve">Thank you for your trust in our professional Social Worker services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Argentina Córdoba</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