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INVOICE</w:t>
      </w:r>
    </w:p>
    <w:p>
      <w:pPr>
        <w:pStyle w:val="BodyText"/>
      </w:pPr>
      <w:r>
        <w:t xml:space="preserve">Professional Social Work Services</w:t>
      </w:r>
    </w:p>
    <w:p>
      <w:pPr>
        <w:pStyle w:val="BodyText"/>
      </w:pPr>
      <w:r>
        <w:t xml:space="preserve">Brazil Rio de Janeiro</w:t>
      </w:r>
    </w:p>
    <w:bookmarkStart w:id="20" w:name="invoice-details"/>
    <w:p>
      <w:pPr>
        <w:pStyle w:val="Heading3"/>
      </w:pPr>
      <w:r>
        <w:t xml:space="preserve">Invoice Details</w:t>
      </w:r>
    </w:p>
    <w:p>
      <w:pPr>
        <w:pStyle w:val="FirstParagraph"/>
      </w:pPr>
      <w:r>
        <w:rPr>
          <w:bCs/>
          <w:b/>
        </w:rPr>
        <w:t xml:space="preserve">Invoice No.:</w:t>
      </w:r>
      <w:r>
        <w:t xml:space="preserve"> </w:t>
      </w:r>
      <w:r>
        <w:t xml:space="preserve">SW-RJ-2025-0047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Currency:</w:t>
      </w:r>
      <w:r>
        <w:t xml:space="preserve"> </w:t>
      </w:r>
      <w:r>
        <w:t xml:space="preserve">BRL (Brazilian Real)</w:t>
      </w:r>
    </w:p>
    <w:bookmarkEnd w:id="20"/>
    <w:bookmarkStart w:id="21" w:name="social-worker-service-provider"/>
    <w:p>
      <w:pPr>
        <w:pStyle w:val="Heading4"/>
      </w:pPr>
      <w:r>
        <w:t xml:space="preserve">Social Worker (Service Provider)</w:t>
      </w:r>
    </w:p>
    <w:p>
      <w:pPr>
        <w:pStyle w:val="FirstParagraph"/>
      </w:pPr>
      <w:r>
        <w:rPr>
          <w:bCs/>
          <w:b/>
        </w:rPr>
        <w:t xml:space="preserve">Name:</w:t>
      </w:r>
      <w:r>
        <w:t xml:space="preserve"> </w:t>
      </w:r>
      <w:r>
        <w:t xml:space="preserve">Maria Helena dos Santos</w:t>
      </w:r>
    </w:p>
    <w:p>
      <w:pPr>
        <w:pStyle w:val="BodyText"/>
      </w:pPr>
      <w:r>
        <w:rPr>
          <w:bCs/>
          <w:b/>
        </w:rPr>
        <w:t xml:space="preserve">Professional Title:</w:t>
      </w:r>
      <w:r>
        <w:t xml:space="preserve"> </w:t>
      </w:r>
      <w:r>
        <w:t xml:space="preserve">Licensed Social Worker (CRESS-RJ)</w:t>
      </w:r>
    </w:p>
    <w:p>
      <w:pPr>
        <w:pStyle w:val="BodyText"/>
      </w:pPr>
      <w:r>
        <w:rPr>
          <w:bCs/>
          <w:b/>
        </w:rPr>
        <w:t xml:space="preserve">Registration:</w:t>
      </w:r>
      <w:r>
        <w:t xml:space="preserve"> </w:t>
      </w:r>
      <w:r>
        <w:t xml:space="preserve">CRESS-RJ 004.582-1</w:t>
      </w:r>
    </w:p>
    <w:p>
      <w:pPr>
        <w:pStyle w:val="BodyText"/>
      </w:pPr>
      <w:r>
        <w:rPr>
          <w:bCs/>
          <w:b/>
        </w:rPr>
        <w:t xml:space="preserve">Address:</w:t>
      </w:r>
      <w:r>
        <w:t xml:space="preserve"> </w:t>
      </w:r>
      <w:r>
        <w:t xml:space="preserve">Rua das Acácias, 127, Apt. 42</w:t>
      </w:r>
    </w:p>
    <w:p>
      <w:pPr>
        <w:pStyle w:val="BodyText"/>
      </w:pPr>
      <w:r>
        <w:rPr>
          <w:bCs/>
          <w:b/>
        </w:rPr>
        <w:t xml:space="preserve">District:</w:t>
      </w:r>
      <w:r>
        <w:t xml:space="preserve"> </w:t>
      </w:r>
      <w:r>
        <w:t xml:space="preserve">Botafogo, Brazil Rio de Janeiro</w:t>
      </w:r>
    </w:p>
    <w:p>
      <w:pPr>
        <w:pStyle w:val="BodyText"/>
      </w:pPr>
      <w:r>
        <w:rPr>
          <w:bCs/>
          <w:b/>
        </w:rPr>
        <w:t xml:space="preserve">CEP:</w:t>
      </w:r>
      <w:r>
        <w:t xml:space="preserve"> </w:t>
      </w:r>
      <w:r>
        <w:t xml:space="preserve">20270-901</w:t>
      </w:r>
    </w:p>
    <w:p>
      <w:pPr>
        <w:pStyle w:val="BodyText"/>
      </w:pPr>
      <w:r>
        <w:rPr>
          <w:bCs/>
          <w:b/>
        </w:rPr>
        <w:t xml:space="preserve">CPF:</w:t>
      </w:r>
      <w:r>
        <w:t xml:space="preserve"> </w:t>
      </w:r>
      <w:r>
        <w:t xml:space="preserve">***.482.***-10</w:t>
      </w:r>
    </w:p>
    <w:p>
      <w:pPr>
        <w:pStyle w:val="BodyText"/>
      </w:pPr>
      <w:r>
        <w:rPr>
          <w:bCs/>
          <w:b/>
        </w:rPr>
        <w:t xml:space="preserve">Email:</w:t>
      </w:r>
      <w:r>
        <w:t xml:space="preserve"> </w:t>
      </w:r>
      <w:r>
        <w:t xml:space="preserve">mhsantos.socialwork@rj.com.br</w:t>
      </w:r>
    </w:p>
    <w:p>
      <w:pPr>
        <w:pStyle w:val="BodyText"/>
      </w:pPr>
      <w:r>
        <w:rPr>
          <w:bCs/>
          <w:b/>
        </w:rPr>
        <w:t xml:space="preserve">Phone:</w:t>
      </w:r>
      <w:r>
        <w:t xml:space="preserve"> </w:t>
      </w:r>
      <w:r>
        <w:t xml:space="preserve">+55 (21) 99876-5432</w:t>
      </w:r>
    </w:p>
    <w:bookmarkEnd w:id="21"/>
    <w:bookmarkStart w:id="22" w:name="client-service-recipient"/>
    <w:p>
      <w:pPr>
        <w:pStyle w:val="Heading4"/>
      </w:pPr>
      <w:r>
        <w:t xml:space="preserve">Client (Service Recipient)</w:t>
      </w:r>
    </w:p>
    <w:p>
      <w:pPr>
        <w:pStyle w:val="FirstParagraph"/>
      </w:pPr>
      <w:r>
        <w:rPr>
          <w:bCs/>
          <w:b/>
        </w:rPr>
        <w:t xml:space="preserve">Organization:</w:t>
      </w:r>
      <w:r>
        <w:t xml:space="preserve"> </w:t>
      </w:r>
      <w:r>
        <w:t xml:space="preserve">Instituto Comunitário Vida Plena</w:t>
      </w:r>
    </w:p>
    <w:p>
      <w:pPr>
        <w:pStyle w:val="BodyText"/>
      </w:pPr>
      <w:r>
        <w:rPr>
          <w:bCs/>
          <w:b/>
        </w:rPr>
        <w:t xml:space="preserve">CNPJ:</w:t>
      </w:r>
      <w:r>
        <w:t xml:space="preserve"> </w:t>
      </w:r>
      <w:r>
        <w:t xml:space="preserve">12.345.678/0001-90</w:t>
      </w:r>
    </w:p>
    <w:p>
      <w:pPr>
        <w:pStyle w:val="BodyText"/>
      </w:pPr>
      <w:r>
        <w:rPr>
          <w:bCs/>
          <w:b/>
        </w:rPr>
        <w:t xml:space="preserve">Address:</w:t>
      </w:r>
      <w:r>
        <w:t xml:space="preserve"> </w:t>
      </w:r>
      <w:r>
        <w:t xml:space="preserve">Av. Atlântica, 2450, Sala 301</w:t>
      </w:r>
    </w:p>
    <w:p>
      <w:pPr>
        <w:pStyle w:val="BodyText"/>
      </w:pPr>
      <w:r>
        <w:rPr>
          <w:bCs/>
          <w:b/>
        </w:rPr>
        <w:t xml:space="preserve">District:</w:t>
      </w:r>
      <w:r>
        <w:t xml:space="preserve"> </w:t>
      </w:r>
      <w:r>
        <w:t xml:space="preserve">Copacabana, Brazil Rio de Janeiro</w:t>
      </w:r>
    </w:p>
    <w:p>
      <w:pPr>
        <w:pStyle w:val="BodyText"/>
      </w:pPr>
      <w:r>
        <w:rPr>
          <w:bCs/>
          <w:b/>
        </w:rPr>
        <w:t xml:space="preserve">CEP:</w:t>
      </w:r>
      <w:r>
        <w:t xml:space="preserve"> </w:t>
      </w:r>
      <w:r>
        <w:t xml:space="preserve">22070-001</w:t>
      </w:r>
    </w:p>
    <w:p>
      <w:pPr>
        <w:pStyle w:val="BodyText"/>
      </w:pPr>
      <w:r>
        <w:rPr>
          <w:bCs/>
          <w:b/>
        </w:rPr>
        <w:t xml:space="preserve">Contact Person:</w:t>
      </w:r>
      <w:r>
        <w:t xml:space="preserve"> </w:t>
      </w:r>
      <w:r>
        <w:t xml:space="preserve">Dr. Carlos Eduardo Lima</w:t>
      </w:r>
    </w:p>
    <w:p>
      <w:pPr>
        <w:pStyle w:val="BodyText"/>
      </w:pPr>
      <w:r>
        <w:rPr>
          <w:bCs/>
          <w:b/>
        </w:rPr>
        <w:t xml:space="preserve">Email:</w:t>
      </w:r>
      <w:r>
        <w:t xml:space="preserve"> </w:t>
      </w:r>
      <w:r>
        <w:t xml:space="preserve">financeiro@vidaplena.org.br</w:t>
      </w:r>
    </w:p>
    <w:p>
      <w:pPr>
        <w:pStyle w:val="BodyText"/>
      </w:pPr>
      <w:r>
        <w:rPr>
          <w:bCs/>
          <w:b/>
        </w:rPr>
        <w:t xml:space="preserve">Phone:</w:t>
      </w:r>
      <w:r>
        <w:t xml:space="preserve"> </w:t>
      </w:r>
      <w:r>
        <w:t xml:space="preserve">+55 (21) 3345-6789</w:t>
      </w:r>
    </w:p>
    <w:bookmarkEnd w:id="22"/>
    <w:bookmarkStart w:id="25" w:name="X4a268710f8ff44a826e960d0851641224ca4127"/>
    <w:p>
      <w:pPr>
        <w:pStyle w:val="Heading3"/>
      </w:pPr>
      <w:r>
        <w:t xml:space="preserve">Description of Social Worker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(BRL)</w:t>
            </w:r>
          </w:p>
        </w:tc>
        <w:tc>
          <w:tcPr/>
          <w:p>
            <w:pPr>
              <w:pStyle w:val="Compact"/>
              <w:jc w:val="left"/>
            </w:pPr>
            <w:r>
              <w:t xml:space="preserve">Amount (BRL)</w:t>
            </w:r>
          </w:p>
        </w:tc>
      </w:tr>
      <w:tr>
        <w:tc>
          <w:tcPr/>
          <w:p>
            <w:pPr>
              <w:pStyle w:val="Compact"/>
              <w:jc w:val="left"/>
            </w:pPr>
            <w:r>
              <w:t xml:space="preserve">1</w:t>
            </w:r>
          </w:p>
        </w:tc>
        <w:tc>
          <w:tcPr/>
          <w:p>
            <w:pPr>
              <w:pStyle w:val="Compact"/>
              <w:jc w:val="left"/>
            </w:pPr>
            <w:r>
              <w:t xml:space="preserve">Individual case management and psychosocial assessment for 12 vulnerable families in the Botafogo district, Brazil Rio de Janeiro. The Social Worker conducted comprehensive intake interviews, risk evaluations, and developed personalized intervention plans in accordance with Brazilian social assistance legislation (LOAS - Lei Orgânica da Assistência Social).</w:t>
            </w:r>
          </w:p>
        </w:tc>
        <w:tc>
          <w:tcPr/>
          <w:p>
            <w:pPr>
              <w:pStyle w:val="Compact"/>
              <w:jc w:val="left"/>
            </w:pPr>
            <w:r>
              <w:t xml:space="preserve">May 2025</w:t>
            </w:r>
          </w:p>
        </w:tc>
        <w:tc>
          <w:tcPr/>
          <w:p>
            <w:pPr>
              <w:pStyle w:val="Compact"/>
              <w:jc w:val="left"/>
            </w:pPr>
            <w:r>
              <w:t xml:space="preserve">40</w:t>
            </w:r>
          </w:p>
        </w:tc>
        <w:tc>
          <w:tcPr/>
          <w:p>
            <w:pPr>
              <w:pStyle w:val="Compact"/>
              <w:jc w:val="left"/>
            </w:pPr>
            <w:r>
              <w:t xml:space="preserve">R$ 180,00</w:t>
            </w:r>
          </w:p>
        </w:tc>
        <w:tc>
          <w:tcPr/>
          <w:p>
            <w:pPr>
              <w:pStyle w:val="Compact"/>
              <w:jc w:val="left"/>
            </w:pPr>
            <w:r>
              <w:t xml:space="preserve">R$ 7.200,00</w:t>
            </w:r>
          </w:p>
        </w:tc>
      </w:tr>
      <w:tr>
        <w:tc>
          <w:tcPr/>
          <w:p>
            <w:pPr>
              <w:pStyle w:val="Compact"/>
              <w:jc w:val="left"/>
            </w:pPr>
            <w:r>
              <w:t xml:space="preserve">2</w:t>
            </w:r>
          </w:p>
        </w:tc>
        <w:tc>
          <w:tcPr/>
          <w:p>
            <w:pPr>
              <w:pStyle w:val="Compact"/>
              <w:jc w:val="left"/>
            </w:pPr>
            <w:r>
              <w:t xml:space="preserve">Group facilitation and community outreach sessions targeting at-risk youth in the Lapa neighborhood, Brazil Rio de Janeiro. The Social Worker led six weekly workshops on social inclusion, rights awareness, and conflict resolution, engaging 45 participants across all sessions.</w:t>
            </w:r>
          </w:p>
        </w:tc>
        <w:tc>
          <w:tcPr/>
          <w:p>
            <w:pPr>
              <w:pStyle w:val="Compact"/>
              <w:jc w:val="left"/>
            </w:pPr>
            <w:r>
              <w:t xml:space="preserve">May 2025</w:t>
            </w:r>
          </w:p>
        </w:tc>
        <w:tc>
          <w:tcPr/>
          <w:p>
            <w:pPr>
              <w:pStyle w:val="Compact"/>
              <w:jc w:val="left"/>
            </w:pPr>
            <w:r>
              <w:t xml:space="preserve">30</w:t>
            </w:r>
          </w:p>
        </w:tc>
        <w:tc>
          <w:tcPr/>
          <w:p>
            <w:pPr>
              <w:pStyle w:val="Compact"/>
              <w:jc w:val="left"/>
            </w:pPr>
            <w:r>
              <w:t xml:space="preserve">R$ 180,00</w:t>
            </w:r>
          </w:p>
        </w:tc>
        <w:tc>
          <w:tcPr/>
          <w:p>
            <w:pPr>
              <w:pStyle w:val="Compact"/>
              <w:jc w:val="left"/>
            </w:pPr>
            <w:r>
              <w:t xml:space="preserve">R$ 5.400,00</w:t>
            </w:r>
          </w:p>
        </w:tc>
      </w:tr>
      <w:tr>
        <w:tc>
          <w:tcPr/>
          <w:p>
            <w:pPr>
              <w:pStyle w:val="Compact"/>
              <w:jc w:val="left"/>
            </w:pPr>
            <w:r>
              <w:t xml:space="preserve">3</w:t>
            </w:r>
          </w:p>
        </w:tc>
        <w:tc>
          <w:tcPr/>
          <w:p>
            <w:pPr>
              <w:pStyle w:val="Compact"/>
              <w:jc w:val="left"/>
            </w:pPr>
            <w:r>
              <w:t xml:space="preserve">Inter-institutional coordination and referral management. The Social Worker liaised with the local CRAS (Centro de Referência de Assistência Social), UBS health units, and municipal education departments in Brazil Rio de Janeiro to ensure continuity of care for 8 complex cases requiring multidisciplinary support.</w:t>
            </w:r>
          </w:p>
        </w:tc>
        <w:tc>
          <w:tcPr/>
          <w:p>
            <w:pPr>
              <w:pStyle w:val="Compact"/>
              <w:jc w:val="left"/>
            </w:pPr>
            <w:r>
              <w:t xml:space="preserve">May 2025</w:t>
            </w:r>
          </w:p>
        </w:tc>
        <w:tc>
          <w:tcPr/>
          <w:p>
            <w:pPr>
              <w:pStyle w:val="Compact"/>
              <w:jc w:val="left"/>
            </w:pPr>
            <w:r>
              <w:t xml:space="preserve">20</w:t>
            </w:r>
          </w:p>
        </w:tc>
        <w:tc>
          <w:tcPr/>
          <w:p>
            <w:pPr>
              <w:pStyle w:val="Compact"/>
              <w:jc w:val="left"/>
            </w:pPr>
            <w:r>
              <w:t xml:space="preserve">R$ 180,00</w:t>
            </w:r>
          </w:p>
        </w:tc>
        <w:tc>
          <w:tcPr/>
          <w:p>
            <w:pPr>
              <w:pStyle w:val="Compact"/>
              <w:jc w:val="left"/>
            </w:pPr>
            <w:r>
              <w:t xml:space="preserve">R$ 3.600,00</w:t>
            </w:r>
          </w:p>
        </w:tc>
      </w:tr>
      <w:tr>
        <w:tc>
          <w:tcPr/>
          <w:p>
            <w:pPr>
              <w:pStyle w:val="Compact"/>
              <w:jc w:val="left"/>
            </w:pPr>
            <w:r>
              <w:t xml:space="preserve">4</w:t>
            </w:r>
          </w:p>
        </w:tc>
        <w:tc>
          <w:tcPr/>
          <w:p>
            <w:pPr>
              <w:pStyle w:val="Compact"/>
              <w:jc w:val="left"/>
            </w:pPr>
            <w:r>
              <w:t xml:space="preserve">Technical report writing and documentation. The Social Worker prepared 15 detailed progress reports, social history documents, and formal recommendations for the Instituto Comunitário Vida Plena board, ensuring compliance with data protection regulations (LGPD - Lei Geral de Proteção de Dados) applicable in Brazil.</w:t>
            </w:r>
          </w:p>
        </w:tc>
        <w:tc>
          <w:tcPr/>
          <w:p>
            <w:pPr>
              <w:pStyle w:val="Compact"/>
              <w:jc w:val="left"/>
            </w:pPr>
            <w:r>
              <w:t xml:space="preserve">May 2025</w:t>
            </w:r>
          </w:p>
        </w:tc>
        <w:tc>
          <w:tcPr/>
          <w:p>
            <w:pPr>
              <w:pStyle w:val="Compact"/>
              <w:jc w:val="left"/>
            </w:pPr>
            <w:r>
              <w:t xml:space="preserve">25</w:t>
            </w:r>
          </w:p>
        </w:tc>
        <w:tc>
          <w:tcPr/>
          <w:p>
            <w:pPr>
              <w:pStyle w:val="Compact"/>
              <w:jc w:val="left"/>
            </w:pPr>
            <w:r>
              <w:t xml:space="preserve">R$ 180,00</w:t>
            </w:r>
          </w:p>
        </w:tc>
        <w:tc>
          <w:tcPr/>
          <w:p>
            <w:pPr>
              <w:pStyle w:val="Compact"/>
              <w:jc w:val="left"/>
            </w:pPr>
            <w:r>
              <w:t xml:space="preserve">R$ 4.500,00</w:t>
            </w:r>
          </w:p>
        </w:tc>
      </w:tr>
      <w:tr>
        <w:tc>
          <w:tcPr/>
          <w:p>
            <w:pPr>
              <w:pStyle w:val="Compact"/>
              <w:jc w:val="left"/>
            </w:pPr>
            <w:r>
              <w:t xml:space="preserve">5</w:t>
            </w:r>
          </w:p>
        </w:tc>
        <w:tc>
          <w:tcPr/>
          <w:p>
            <w:pPr>
              <w:pStyle w:val="Compact"/>
              <w:jc w:val="left"/>
            </w:pPr>
            <w:r>
              <w:t xml:space="preserve">Emergency social intervention and crisis response. The Social Worker provided on-site support during three community emergencies in Brazil Rio de Janeiro, including a housing displacement event and two domestic violence situations, delivering immediate psychosocial stabilization and safety planning.</w:t>
            </w:r>
          </w:p>
        </w:tc>
        <w:tc>
          <w:tcPr/>
          <w:p>
            <w:pPr>
              <w:pStyle w:val="Compact"/>
              <w:jc w:val="left"/>
            </w:pPr>
            <w:r>
              <w:t xml:space="preserve">May 2025</w:t>
            </w:r>
          </w:p>
        </w:tc>
        <w:tc>
          <w:tcPr/>
          <w:p>
            <w:pPr>
              <w:pStyle w:val="Compact"/>
              <w:jc w:val="left"/>
            </w:pPr>
            <w:r>
              <w:t xml:space="preserve">15</w:t>
            </w:r>
          </w:p>
        </w:tc>
        <w:tc>
          <w:tcPr/>
          <w:p>
            <w:pPr>
              <w:pStyle w:val="Compact"/>
              <w:jc w:val="left"/>
            </w:pPr>
            <w:r>
              <w:t xml:space="preserve">R$ 220,00</w:t>
            </w:r>
          </w:p>
        </w:tc>
        <w:tc>
          <w:tcPr/>
          <w:p>
            <w:pPr>
              <w:pStyle w:val="Compact"/>
              <w:jc w:val="left"/>
            </w:pPr>
            <w:r>
              <w:t xml:space="preserve">R$ 3.300,00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right"/>
            </w:pPr>
            <w:r>
              <w:t xml:space="preserve">R$ 24.000,00</w:t>
            </w:r>
          </w:p>
        </w:tc>
      </w:tr>
      <w:tr>
        <w:tc>
          <w:tcPr/>
          <w:p>
            <w:pPr>
              <w:pStyle w:val="Compact"/>
              <w:jc w:val="left"/>
            </w:pPr>
            <w:r>
              <w:rPr>
                <w:bCs/>
                <w:b/>
              </w:rPr>
              <w:t xml:space="preserve">INSS (Social Security Contribution - 11%)</w:t>
            </w:r>
          </w:p>
        </w:tc>
        <w:tc>
          <w:tcPr/>
          <w:p>
            <w:pPr>
              <w:pStyle w:val="Compact"/>
              <w:jc w:val="right"/>
            </w:pPr>
            <w:r>
              <w:t xml:space="preserve">R$ 2.640,00</w:t>
            </w:r>
          </w:p>
        </w:tc>
      </w:tr>
      <w:tr>
        <w:tc>
          <w:tcPr/>
          <w:p>
            <w:pPr>
              <w:pStyle w:val="Compact"/>
              <w:jc w:val="left"/>
            </w:pPr>
            <w:r>
              <w:rPr>
                <w:bCs/>
                <w:b/>
              </w:rPr>
              <w:t xml:space="preserve">IRRF (Income Tax Withholding - 7.5%)</w:t>
            </w:r>
          </w:p>
        </w:tc>
        <w:tc>
          <w:tcPr/>
          <w:p>
            <w:pPr>
              <w:pStyle w:val="Compact"/>
              <w:jc w:val="right"/>
            </w:pPr>
            <w:r>
              <w:t xml:space="preserve">R$ 1.800,00</w:t>
            </w:r>
          </w:p>
        </w:tc>
      </w:tr>
      <w:tr>
        <w:tc>
          <w:tcPr/>
          <w:p>
            <w:pPr>
              <w:pStyle w:val="Compact"/>
              <w:jc w:val="left"/>
            </w:pPr>
            <w:r>
              <w:rPr>
                <w:bCs/>
                <w:b/>
              </w:rPr>
              <w:t xml:space="preserve">ISS (Municipal Service Tax - Brazil Rio de Janeiro - 5%)</w:t>
            </w:r>
          </w:p>
        </w:tc>
        <w:tc>
          <w:tcPr/>
          <w:p>
            <w:pPr>
              <w:pStyle w:val="Compact"/>
              <w:jc w:val="right"/>
            </w:pPr>
            <w:r>
              <w:t xml:space="preserve">R$ 1.200,00</w:t>
            </w:r>
          </w:p>
        </w:tc>
      </w:tr>
      <w:tr>
        <w:tc>
          <w:tcPr/>
          <w:p>
            <w:pPr>
              <w:pStyle w:val="Compact"/>
              <w:jc w:val="left"/>
            </w:pPr>
            <w:r>
              <w:rPr>
                <w:bCs/>
                <w:b/>
              </w:rPr>
              <w:t xml:space="preserve">GRAND TOTAL</w:t>
            </w:r>
          </w:p>
        </w:tc>
        <w:tc>
          <w:tcPr/>
          <w:p>
            <w:pPr>
              <w:pStyle w:val="Compact"/>
              <w:jc w:val="right"/>
            </w:pPr>
            <w:r>
              <w:rPr>
                <w:bCs/>
                <w:b/>
              </w:rPr>
              <w:t xml:space="preserve">R$ 29.640,00</w:t>
            </w:r>
          </w:p>
        </w:tc>
      </w:tr>
    </w:tbl>
    <w:bookmarkStart w:id="23" w:name="payment-terms-conditions"/>
    <w:p>
      <w:pPr>
        <w:pStyle w:val="Heading4"/>
      </w:pPr>
      <w:r>
        <w:t xml:space="preserve">Payment Terms &amp; Conditions</w:t>
      </w:r>
    </w:p>
    <w:p>
      <w:pPr>
        <w:pStyle w:val="FirstParagraph"/>
      </w:pPr>
      <w:r>
        <w:t xml:space="preserve">This Invoice is payable within 30 (thirty) calendar days from the issue date, no later than July 15, 2025. Payment shall be made via bank transfer (TED/PIX) to the account details below. Late payments are subject to a 2% penalty plus 1% monthly interest, in accordance with Brazilian commercial law (Código Civil, Art. 412).</w:t>
      </w:r>
    </w:p>
    <w:p>
      <w:pPr>
        <w:pStyle w:val="BodyText"/>
      </w:pPr>
      <w:r>
        <w:rPr>
          <w:bCs/>
          <w:b/>
        </w:rPr>
        <w:t xml:space="preserve">Bank:</w:t>
      </w:r>
      <w:r>
        <w:t xml:space="preserve"> </w:t>
      </w:r>
      <w:r>
        <w:t xml:space="preserve">Banco do Brasil S.A.</w:t>
      </w:r>
    </w:p>
    <w:p>
      <w:pPr>
        <w:pStyle w:val="BodyText"/>
      </w:pPr>
      <w:r>
        <w:rPr>
          <w:bCs/>
          <w:b/>
        </w:rPr>
        <w:t xml:space="preserve">Agency:</w:t>
      </w:r>
      <w:r>
        <w:t xml:space="preserve"> </w:t>
      </w:r>
      <w:r>
        <w:t xml:space="preserve">2458-1</w:t>
      </w:r>
    </w:p>
    <w:p>
      <w:pPr>
        <w:pStyle w:val="BodyText"/>
      </w:pPr>
      <w:r>
        <w:rPr>
          <w:bCs/>
          <w:b/>
        </w:rPr>
        <w:t xml:space="preserve">Account:</w:t>
      </w:r>
      <w:r>
        <w:t xml:space="preserve"> </w:t>
      </w:r>
      <w:r>
        <w:t xml:space="preserve">12.345-6</w:t>
      </w:r>
    </w:p>
    <w:p>
      <w:pPr>
        <w:pStyle w:val="BodyText"/>
      </w:pPr>
      <w:r>
        <w:rPr>
          <w:bCs/>
          <w:b/>
        </w:rPr>
        <w:t xml:space="preserve">PIX Key (CPF):</w:t>
      </w:r>
      <w:r>
        <w:t xml:space="preserve"> </w:t>
      </w:r>
      <w:r>
        <w:t xml:space="preserve">***.482.***-10</w:t>
      </w:r>
    </w:p>
    <w:p>
      <w:pPr>
        <w:pStyle w:val="BodyText"/>
      </w:pPr>
      <w:r>
        <w:rPr>
          <w:bCs/>
          <w:b/>
        </w:rPr>
        <w:t xml:space="preserve">Account Holder:</w:t>
      </w:r>
      <w:r>
        <w:t xml:space="preserve"> </w:t>
      </w:r>
      <w:r>
        <w:t xml:space="preserve">Maria Helena dos Santos</w:t>
      </w:r>
    </w:p>
    <w:bookmarkEnd w:id="23"/>
    <w:bookmarkStart w:id="24" w:name="important-notes-regarding-this-invoice"/>
    <w:p>
      <w:pPr>
        <w:pStyle w:val="Heading4"/>
      </w:pPr>
      <w:r>
        <w:t xml:space="preserve">Important Notes Regarding This Invoice</w:t>
      </w:r>
    </w:p>
    <w:p>
      <w:pPr>
        <w:pStyle w:val="FirstParagraph"/>
      </w:pPr>
      <w:r>
        <w:t xml:space="preserve">1. This Invoice documents professional services rendered by a licensed Social Worker registered with the Regional Council of Social Work of Rio de Janeiro (CRESS-RJ). All services were performed in full compliance with the Brazilian Social Work Code of Ethics (Código de Ética Profissional do Assistente Social, Resolução CFB 568/2010).</w:t>
      </w:r>
    </w:p>
    <w:p>
      <w:pPr>
        <w:pStyle w:val="BodyText"/>
      </w:pPr>
      <w:r>
        <w:t xml:space="preserve">2. The Social Worker services described in this Invoice were delivered in the municipality of Brazil Rio de Janeiro, and all applicable municipal, state, and federal tax obligations have been calculated and itemized above.</w:t>
      </w:r>
    </w:p>
    <w:p>
      <w:pPr>
        <w:pStyle w:val="BodyText"/>
      </w:pPr>
      <w:r>
        <w:t xml:space="preserve">3. Client confidentiality is maintained in strict accordance with the LGPD (Lei Geral de Proteção de Dados Pessoais, Lei nº 13.709/2018). No personally identifiable information of service recipients is included in this Invoice document.</w:t>
      </w:r>
    </w:p>
    <w:p>
      <w:pPr>
        <w:pStyle w:val="BodyText"/>
      </w:pPr>
      <w:r>
        <w:t xml:space="preserve">4. This Invoice is valid for 90 days from the issue date. After this period, the Social Worker reserves the right to reissue the document with updated tax calculations as per current Brazil Rio de Janeiro municipal regulations.</w:t>
      </w:r>
    </w:p>
    <w:p>
      <w:pPr>
        <w:pStyle w:val="BodyText"/>
      </w:pPr>
      <w:r>
        <w:t xml:space="preserve">5. For any disputes regarding the services or the amounts listed in this Invoice, the parties agree to seek resolution through the CRESS-RJ mediation board before pursuing judicial action in the courts of Brazil Rio de Janeiro.</w:t>
      </w:r>
    </w:p>
    <w:bookmarkEnd w:id="24"/>
    <w:p>
      <w:pPr>
        <w:pStyle w:val="BodyText"/>
      </w:pPr>
      <w:r>
        <w:rPr>
          <w:bCs/>
          <w:b/>
        </w:rPr>
        <w:t xml:space="preserve">INVOICE SW-RJ-2025-0047</w:t>
      </w:r>
      <w:r>
        <w:t xml:space="preserve"> </w:t>
      </w:r>
      <w:r>
        <w:t xml:space="preserve">| Social Worker Professional Services | Brazil Rio de Janeiro</w:t>
      </w:r>
    </w:p>
    <w:p>
      <w:pPr>
        <w:pStyle w:val="BodyText"/>
      </w:pPr>
      <w:r>
        <w:t xml:space="preserve">This document was issued electronically in accordance with Brazilian tax regulations. The Social Worker services described herein are covered by professional liability insurance (Policy No. PLI-2025-88432, Seguradora Rio Sul).</w:t>
      </w:r>
    </w:p>
    <w:p>
      <w:pPr>
        <w:pStyle w:val="BodyText"/>
      </w:pPr>
      <w:r>
        <w:t xml:space="preserve">Maria Helena dos Santos – CRESS-RJ 004.582-1 | Rua das Acácias, 127, Botafogo, Rio de Janeiro – RJ, CEP 20270-901</w:t>
      </w:r>
    </w:p>
    <w:p>
      <w:pPr>
        <w:pStyle w:val="BodyText"/>
      </w:pPr>
      <w:r>
        <w:t xml:space="preserve">This Invoice is a legally binding document under Brazilian law. Unauthorized reproduction or alteration is prohibited. © 2025 –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Social Worker Services - Brazil Rio de Janeiro</dc:title>
  <dc:creator/>
  <dc:language>en</dc:language>
  <cp:keywords/>
  <dcterms:created xsi:type="dcterms:W3CDTF">2026-10-10T08:39:47Z</dcterms:created>
  <dcterms:modified xsi:type="dcterms:W3CDTF">2026-10-10T08:39:47Z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