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münchner-sozialberatung-gmbh"/>
    <w:p>
      <w:pPr>
        <w:pStyle w:val="Heading1"/>
      </w:pPr>
      <w:r>
        <w:t xml:space="preserve">Münchner Sozialberatung GmbH</w:t>
      </w:r>
    </w:p>
    <w:p>
      <w:pPr>
        <w:pStyle w:val="FirstParagraph"/>
      </w:pPr>
      <w:r>
        <w:t xml:space="preserve">Ludwigstraße 42, 80539 Munich, Germany</w:t>
      </w:r>
    </w:p>
    <w:p>
      <w:pPr>
        <w:pStyle w:val="BodyText"/>
      </w:pPr>
      <w:r>
        <w:t xml:space="preserve">Phone: +49 89 1234 5678</w:t>
      </w:r>
    </w:p>
    <w:p>
      <w:pPr>
        <w:pStyle w:val="BodyText"/>
      </w:pPr>
      <w:r>
        <w:t xml:space="preserve">Email: billing@muenchner-sozialberatung.de</w:t>
      </w:r>
    </w:p>
    <w:p>
      <w:pPr>
        <w:pStyle w:val="BodyText"/>
      </w:pPr>
      <w:r>
        <w:t xml:space="preserve">VAT ID (USt-IdNr.): DE 312 456 789</w:t>
      </w:r>
    </w:p>
    <w:p>
      <w:pPr>
        <w:pStyle w:val="BodyText"/>
      </w:pPr>
      <w:r>
        <w:t xml:space="preserve">HRB 123456, Amtsgericht München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Landeshauptstadt München</w:t>
      </w:r>
    </w:p>
    <w:p>
      <w:pPr>
        <w:pStyle w:val="BodyText"/>
      </w:pPr>
      <w:r>
        <w:t xml:space="preserve">Referat für Bildung und Sport</w:t>
      </w:r>
    </w:p>
    <w:p>
      <w:pPr>
        <w:pStyle w:val="BodyText"/>
      </w:pPr>
      <w:r>
        <w:t xml:space="preserve">Stadtmünchner Straße 10</w:t>
      </w:r>
    </w:p>
    <w:p>
      <w:pPr>
        <w:pStyle w:val="BodyText"/>
      </w:pPr>
      <w:r>
        <w:t xml:space="preserve">80469 Munich, Germany</w:t>
      </w:r>
    </w:p>
    <w:p>
      <w:pPr>
        <w:pStyle w:val="BodyText"/>
      </w:pPr>
      <w:r>
        <w:t xml:space="preserve">Attn: Dr. Helena Brandt, Procurement Officer</w:t>
      </w:r>
    </w:p>
    <w:p>
      <w:pPr>
        <w:pStyle w:val="BodyText"/>
      </w:pPr>
      <w:r>
        <w:t xml:space="preserve">Client Reference: LHM-2025-SB-0092</w:t>
      </w:r>
    </w:p>
    <w:bookmarkEnd w:id="22"/>
    <w:bookmarkStart w:id="23" w:name="service-provider"/>
    <w:p>
      <w:pPr>
        <w:pStyle w:val="Heading3"/>
      </w:pPr>
      <w:r>
        <w:t xml:space="preserve">Service Provider</w:t>
      </w:r>
    </w:p>
    <w:p>
      <w:pPr>
        <w:pStyle w:val="FirstParagraph"/>
      </w:pPr>
      <w:r>
        <w:rPr>
          <w:bCs/>
          <w:b/>
        </w:rPr>
        <w:t xml:space="preserve">Münchner Sozialberatung GmbH</w:t>
      </w:r>
    </w:p>
    <w:p>
      <w:pPr>
        <w:pStyle w:val="BodyText"/>
      </w:pPr>
      <w:r>
        <w:t xml:space="preserve">Ludwigstraße 42</w:t>
      </w:r>
    </w:p>
    <w:p>
      <w:pPr>
        <w:pStyle w:val="BodyText"/>
      </w:pPr>
      <w:r>
        <w:t xml:space="preserve">80539 Munich, Germany</w:t>
      </w:r>
    </w:p>
    <w:p>
      <w:pPr>
        <w:pStyle w:val="BodyText"/>
      </w:pPr>
      <w:r>
        <w:t xml:space="preserve">Lead Social Worker: Dipl.-Soz.Päd. Markus Weber</w:t>
      </w:r>
    </w:p>
    <w:p>
      <w:pPr>
        <w:pStyle w:val="BodyText"/>
      </w:pPr>
      <w:r>
        <w:t xml:space="preserve">License No.: LSG-2019-4471 (Bavaria)</w:t>
      </w:r>
    </w:p>
    <w:p>
      <w:pPr>
        <w:pStyle w:val="BodyText"/>
      </w:pPr>
      <w:r>
        <w:t xml:space="preserve">IBAN: DE89 3704 0044 0532 0130 00</w:t>
      </w:r>
    </w:p>
    <w:bookmarkEnd w:id="23"/>
    <w:bookmarkStart w:id="24" w:name="Xcfb5bc0a6bb88c71b563ca5d323a17c85baedc5"/>
    <w:p>
      <w:pPr>
        <w:pStyle w:val="Heading3"/>
      </w:pPr>
      <w:r>
        <w:t xml:space="preserve">Description of Social Worker Services Rendered in Munich, Germany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 case management and psychosocial assessment for 12 refugee families residing in the Munich district of Schwabing. The Social Worker conducted comprehensive intake interviews, vulnerability assessments, and developed individualized support plans in accordance with the German Social Code (SGB VIII).</w:t>
            </w:r>
          </w:p>
        </w:tc>
        <w:tc>
          <w:tcPr/>
          <w:p>
            <w:pPr>
              <w:pStyle w:val="Compact"/>
              <w:jc w:val="left"/>
            </w:pPr>
            <w:r>
              <w:t xml:space="preserve">32</w:t>
            </w:r>
          </w:p>
        </w:tc>
        <w:tc>
          <w:tcPr/>
          <w:p>
            <w:pPr>
              <w:pStyle w:val="Compact"/>
              <w:jc w:val="left"/>
            </w:pPr>
            <w:r>
              <w:t xml:space="preserve">€ 78.00</w:t>
            </w:r>
          </w:p>
        </w:tc>
        <w:tc>
          <w:tcPr/>
          <w:p>
            <w:pPr>
              <w:pStyle w:val="Compact"/>
              <w:jc w:val="left"/>
            </w:pPr>
            <w:r>
              <w:t xml:space="preserve">€ 2,496.00</w:t>
            </w:r>
          </w:p>
        </w:tc>
      </w:tr>
      <w:tr>
        <w:tc>
          <w:tcPr/>
          <w:p>
            <w:pPr>
              <w:pStyle w:val="Compact"/>
              <w:jc w:val="left"/>
            </w:pPr>
            <w:r>
              <w:t xml:space="preserve">02</w:t>
            </w:r>
          </w:p>
        </w:tc>
        <w:tc>
          <w:tcPr/>
          <w:p>
            <w:pPr>
              <w:pStyle w:val="Compact"/>
              <w:jc w:val="left"/>
            </w:pPr>
            <w:r>
              <w:t xml:space="preserve">Group counseling and integration workshops for unaccompanied minor asylum seekers at the youth accommodation facility in Munich-Giesing. The Social Worker facilitated weekly sessions covering cultural orientation, legal rights under German law, and emotional well-being support.</w:t>
            </w:r>
          </w:p>
        </w:tc>
        <w:tc>
          <w:tcPr/>
          <w:p>
            <w:pPr>
              <w:pStyle w:val="Compact"/>
              <w:jc w:val="left"/>
            </w:pPr>
            <w:r>
              <w:t xml:space="preserve">24</w:t>
            </w:r>
          </w:p>
        </w:tc>
        <w:tc>
          <w:tcPr/>
          <w:p>
            <w:pPr>
              <w:pStyle w:val="Compact"/>
              <w:jc w:val="left"/>
            </w:pPr>
            <w:r>
              <w:t xml:space="preserve">€ 82.00</w:t>
            </w:r>
          </w:p>
        </w:tc>
        <w:tc>
          <w:tcPr/>
          <w:p>
            <w:pPr>
              <w:pStyle w:val="Compact"/>
              <w:jc w:val="left"/>
            </w:pPr>
            <w:r>
              <w:t xml:space="preserve">€ 1,968.00</w:t>
            </w:r>
          </w:p>
        </w:tc>
      </w:tr>
      <w:tr>
        <w:tc>
          <w:tcPr/>
          <w:p>
            <w:pPr>
              <w:pStyle w:val="Compact"/>
              <w:jc w:val="left"/>
            </w:pPr>
            <w:r>
              <w:t xml:space="preserve">03</w:t>
            </w:r>
          </w:p>
        </w:tc>
        <w:tc>
          <w:tcPr/>
          <w:p>
            <w:pPr>
              <w:pStyle w:val="Compact"/>
              <w:jc w:val="left"/>
            </w:pPr>
            <w:r>
              <w:t xml:space="preserve">Coordination and liaison services with the Munich Job Center (Jobcenter München), the Bavarian State Office for Migration (BayLfSt), and local schools. The Social Worker arranged 18 appointments, prepared referral documentation, and ensured continuity of care for clients across multiple municipal departments in Germany Munich.</w:t>
            </w:r>
          </w:p>
        </w:tc>
        <w:tc>
          <w:tcPr/>
          <w:p>
            <w:pPr>
              <w:pStyle w:val="Compact"/>
              <w:jc w:val="left"/>
            </w:pPr>
            <w:r>
              <w:t xml:space="preserve">16</w:t>
            </w:r>
          </w:p>
        </w:tc>
        <w:tc>
          <w:tcPr/>
          <w:p>
            <w:pPr>
              <w:pStyle w:val="Compact"/>
              <w:jc w:val="left"/>
            </w:pPr>
            <w:r>
              <w:t xml:space="preserve">€ 75.00</w:t>
            </w:r>
          </w:p>
        </w:tc>
        <w:tc>
          <w:tcPr/>
          <w:p>
            <w:pPr>
              <w:pStyle w:val="Compact"/>
              <w:jc w:val="left"/>
            </w:pPr>
            <w:r>
              <w:t xml:space="preserve">€ 1,200.00</w:t>
            </w:r>
          </w:p>
        </w:tc>
      </w:tr>
      <w:tr>
        <w:tc>
          <w:tcPr/>
          <w:p>
            <w:pPr>
              <w:pStyle w:val="Compact"/>
              <w:jc w:val="left"/>
            </w:pPr>
            <w:r>
              <w:t xml:space="preserve">04</w:t>
            </w:r>
          </w:p>
        </w:tc>
        <w:tc>
          <w:tcPr/>
          <w:p>
            <w:pPr>
              <w:pStyle w:val="Compact"/>
              <w:jc w:val="left"/>
            </w:pPr>
            <w:r>
              <w:t xml:space="preserve">Crisis intervention and emergency social work support for 4 families experiencing acute housing instability in the Munich district of Sendling. The Social Worker provided immediate on-site assessment, temporary shelter coordination, and follow-up case planning over a 10-day period.</w:t>
            </w:r>
          </w:p>
        </w:tc>
        <w:tc>
          <w:tcPr/>
          <w:p>
            <w:pPr>
              <w:pStyle w:val="Compact"/>
              <w:jc w:val="left"/>
            </w:pPr>
            <w:r>
              <w:t xml:space="preserve">20</w:t>
            </w:r>
          </w:p>
        </w:tc>
        <w:tc>
          <w:tcPr/>
          <w:p>
            <w:pPr>
              <w:pStyle w:val="Compact"/>
              <w:jc w:val="left"/>
            </w:pPr>
            <w:r>
              <w:t xml:space="preserve">€ 95.00</w:t>
            </w:r>
          </w:p>
        </w:tc>
        <w:tc>
          <w:tcPr/>
          <w:p>
            <w:pPr>
              <w:pStyle w:val="Compact"/>
              <w:jc w:val="left"/>
            </w:pPr>
            <w:r>
              <w:t xml:space="preserve">€ 1,900.00</w:t>
            </w:r>
          </w:p>
        </w:tc>
      </w:tr>
      <w:tr>
        <w:tc>
          <w:tcPr/>
          <w:p>
            <w:pPr>
              <w:pStyle w:val="Compact"/>
              <w:jc w:val="left"/>
            </w:pPr>
            <w:r>
              <w:t xml:space="preserve">05</w:t>
            </w:r>
          </w:p>
        </w:tc>
        <w:tc>
          <w:tcPr/>
          <w:p>
            <w:pPr>
              <w:pStyle w:val="Compact"/>
              <w:jc w:val="left"/>
            </w:pPr>
            <w:r>
              <w:t xml:space="preserve">Monthly progress reporting and documentation for the Landeshauptstadt München. The Social Worker compiled detailed case summaries, attendance records, and outcome metrics required for the municipal funding review cycle. All documentation was prepared in German and English to meet the bilingual reporting standards of this Invoice.</w:t>
            </w:r>
          </w:p>
        </w:tc>
        <w:tc>
          <w:tcPr/>
          <w:p>
            <w:pPr>
              <w:pStyle w:val="Compact"/>
              <w:jc w:val="left"/>
            </w:pPr>
            <w:r>
              <w:t xml:space="preserve">8</w:t>
            </w:r>
          </w:p>
        </w:tc>
        <w:tc>
          <w:tcPr/>
          <w:p>
            <w:pPr>
              <w:pStyle w:val="Compact"/>
              <w:jc w:val="left"/>
            </w:pPr>
            <w:r>
              <w:t xml:space="preserve">€ 70.00</w:t>
            </w:r>
          </w:p>
        </w:tc>
        <w:tc>
          <w:tcPr/>
          <w:p>
            <w:pPr>
              <w:pStyle w:val="Compact"/>
              <w:jc w:val="left"/>
            </w:pPr>
            <w:r>
              <w:t xml:space="preserve">€ 560.00</w:t>
            </w:r>
          </w:p>
        </w:tc>
      </w:tr>
      <w:tr>
        <w:tc>
          <w:tcPr/>
          <w:p>
            <w:pPr>
              <w:pStyle w:val="Compact"/>
              <w:jc w:val="left"/>
            </w:pPr>
            <w:r>
              <w:t xml:space="preserve">06</w:t>
            </w:r>
          </w:p>
        </w:tc>
        <w:tc>
          <w:tcPr/>
          <w:p>
            <w:pPr>
              <w:pStyle w:val="Compact"/>
              <w:jc w:val="left"/>
            </w:pPr>
            <w:r>
              <w:t xml:space="preserve">Supervision and mentoring of two junior Social Worker trainees assigned to the Munich municipal social services program. The Social Worker provided structured supervision sessions, reviewed case files, and delivered a 3-hour professional development workshop on trauma-informed practice in the German social work context.</w:t>
            </w:r>
          </w:p>
        </w:tc>
        <w:tc>
          <w:tcPr/>
          <w:p>
            <w:pPr>
              <w:pStyle w:val="Compact"/>
              <w:jc w:val="left"/>
            </w:pPr>
            <w:r>
              <w:t xml:space="preserve">12</w:t>
            </w:r>
          </w:p>
        </w:tc>
        <w:tc>
          <w:tcPr/>
          <w:p>
            <w:pPr>
              <w:pStyle w:val="Compact"/>
              <w:jc w:val="left"/>
            </w:pPr>
            <w:r>
              <w:t xml:space="preserve">€ 88.00</w:t>
            </w:r>
          </w:p>
        </w:tc>
        <w:tc>
          <w:tcPr/>
          <w:p>
            <w:pPr>
              <w:pStyle w:val="Compact"/>
              <w:jc w:val="left"/>
            </w:pPr>
            <w:r>
              <w:t xml:space="preserve">€ 1,056.00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€ 9,180.00</w:t>
            </w:r>
          </w:p>
        </w:tc>
      </w:tr>
      <w:tr>
        <w:tc>
          <w:tcPr/>
          <w:p>
            <w:pPr>
              <w:pStyle w:val="Compact"/>
              <w:jc w:val="left"/>
            </w:pPr>
            <w:r>
              <w:t xml:space="preserve">VAT (19% – USt)</w:t>
            </w:r>
          </w:p>
        </w:tc>
        <w:tc>
          <w:tcPr/>
          <w:p>
            <w:pPr>
              <w:pStyle w:val="Compact"/>
              <w:jc w:val="left"/>
            </w:pPr>
            <w:r>
              <w:t xml:space="preserve">€ 1,744.20</w:t>
            </w:r>
          </w:p>
        </w:tc>
      </w:tr>
      <w:tr>
        <w:tc>
          <w:tcPr/>
          <w:p>
            <w:pPr>
              <w:pStyle w:val="Compact"/>
              <w:jc w:val="left"/>
            </w:pPr>
            <w:r>
              <w:t xml:space="preserve">Total Amount Due</w:t>
            </w:r>
          </w:p>
        </w:tc>
        <w:tc>
          <w:tcPr/>
          <w:p>
            <w:pPr>
              <w:pStyle w:val="Compact"/>
              <w:jc w:val="left"/>
            </w:pPr>
            <w:r>
              <w:t xml:space="preserve">€ 10,924.20</w:t>
            </w:r>
          </w:p>
        </w:tc>
      </w:tr>
    </w:tbl>
    <w:p>
      <w:pPr>
        <w:pStyle w:val="BodyText"/>
      </w:pPr>
      <w:r>
        <w:t xml:space="preserve">VAT is applied in accordance with § 19 UStG (German Value Added Tax Act). This Invoice is issued under the reverse-charge mechanism where applicable to public sector clients in Germany Munich.</w:t>
      </w:r>
    </w:p>
    <w:bookmarkEnd w:id="24"/>
    <w:bookmarkStart w:id="25" w:name="payment-instructions"/>
    <w:p>
      <w:pPr>
        <w:pStyle w:val="Heading3"/>
      </w:pPr>
      <w:r>
        <w:t xml:space="preserve">Payment Instructions</w:t>
      </w:r>
    </w:p>
    <w:p>
      <w:pPr>
        <w:pStyle w:val="FirstParagraph"/>
      </w:pPr>
      <w:r>
        <w:rPr>
          <w:bCs/>
          <w:b/>
        </w:rPr>
        <w:t xml:space="preserve">Method:</w:t>
      </w:r>
      <w:r>
        <w:t xml:space="preserve"> </w:t>
      </w:r>
      <w:r>
        <w:t xml:space="preserve">Bank Transfer (SEPA)</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Bank:</w:t>
      </w:r>
      <w:r>
        <w:t xml:space="preserve"> </w:t>
      </w:r>
      <w:r>
        <w:t xml:space="preserve">Commerzbank AG, Munich Branch</w:t>
      </w:r>
    </w:p>
    <w:p>
      <w:pPr>
        <w:pStyle w:val="BodyText"/>
      </w:pPr>
      <w:r>
        <w:rPr>
          <w:bCs/>
          <w:b/>
        </w:rPr>
        <w:t xml:space="preserve">Reference:</w:t>
      </w:r>
      <w:r>
        <w:t xml:space="preserve"> </w:t>
      </w:r>
      <w:r>
        <w:t xml:space="preserve">Please cite Invoice No. INV-2025-04871 in the transfer memo.</w:t>
      </w:r>
    </w:p>
    <w:p>
      <w:pPr>
        <w:pStyle w:val="BodyText"/>
      </w:pPr>
      <w:r>
        <w:rPr>
          <w:bCs/>
          <w:b/>
        </w:rPr>
        <w:t xml:space="preserve">Payment Terms:</w:t>
      </w:r>
      <w:r>
        <w:t xml:space="preserve"> </w:t>
      </w:r>
      <w:r>
        <w:t xml:space="preserve">Net 14 days from the date of this Invoice. Late payments are subject to statutory interest of 8% above the ECB base rate as per § 288 BGB.</w:t>
      </w:r>
    </w:p>
    <w:bookmarkEnd w:id="25"/>
    <w:bookmarkStart w:id="26" w:name="important-notes-and-legal-disclaimer"/>
    <w:p>
      <w:pPr>
        <w:pStyle w:val="Heading3"/>
      </w:pPr>
      <w:r>
        <w:t xml:space="preserve">Important Notes and Legal Disclaimer</w:t>
      </w:r>
    </w:p>
    <w:p>
      <w:pPr>
        <w:pStyle w:val="FirstParagraph"/>
      </w:pPr>
      <w:r>
        <w:t xml:space="preserve">This Invoice is issued by Münchner Sozialberatung GmbH for professional Social Worker services rendered within the city of Munich, Germany. All services were delivered in compliance with the Bavarian Social Work Act (BaySozialberufsgesetz) and the federal guidelines of the German Social Code (Sozialgesetzbuch).</w:t>
      </w:r>
    </w:p>
    <w:p>
      <w:pPr>
        <w:pStyle w:val="BodyText"/>
      </w:pPr>
      <w:r>
        <w:t xml:space="preserve">The Social Worker services described in this Invoice were performed under contract reference LHM-2025-SB-0092 between the Landeshauptstadt München and Münchner Sozialberatung GmbH. All client data processed during the service period is protected under the German Federal Data Protection Act (BDSG) and the EU General Data Protection Regulation (GDPR).</w:t>
      </w:r>
    </w:p>
    <w:p>
      <w:pPr>
        <w:pStyle w:val="BodyText"/>
      </w:pPr>
      <w:r>
        <w:t xml:space="preserve">Any disputes arising from this Invoice shall be governed by the laws of the Federal Republic of Germany. The exclusive court of jurisdiction is the Local Court (Amtsgericht) Munich, Germany. The Social Worker services provided are confidential, and no portion of this Invoice or its underlying case documentation may be disclosed to third parties without written consent from both parties.</w:t>
      </w:r>
    </w:p>
    <w:p>
      <w:pPr>
        <w:pStyle w:val="BodyText"/>
      </w:pPr>
      <w:r>
        <w:t xml:space="preserve">This Invoice constitutes the final billing for the service period of May 2025. No additional charges will be incurred beyond the amounts stated herein unless a formal change order is executed in writing by both parties.</w:t>
      </w:r>
    </w:p>
    <w:bookmarkEnd w:id="26"/>
    <w:p>
      <w:pPr>
        <w:pStyle w:val="BodyText"/>
      </w:pPr>
      <w:r>
        <w:rPr>
          <w:bCs/>
          <w:b/>
        </w:rPr>
        <w:t xml:space="preserve">Münchner Sozialberatung GmbH</w:t>
      </w:r>
      <w:r>
        <w:t xml:space="preserve"> </w:t>
      </w:r>
      <w:r>
        <w:t xml:space="preserve">– Professional Social Worker Services in Munich, Germany</w:t>
      </w:r>
    </w:p>
    <w:p>
      <w:pPr>
        <w:pStyle w:val="BodyText"/>
      </w:pPr>
      <w:r>
        <w:t xml:space="preserve">Ludwigstraße 42, 80539 Munich, Germany | Phone: +49 89 1234 5678 | Email: billing@muenchner-sozialberatung.de</w:t>
      </w:r>
    </w:p>
    <w:p>
      <w:pPr>
        <w:pStyle w:val="BodyText"/>
      </w:pPr>
      <w:r>
        <w:t xml:space="preserve">VAT ID: DE 312 456 789 | HRB 123456, Amtsgericht München | Managing Director: Dipl.-Soz.Päd. Markus Weber</w:t>
      </w:r>
    </w:p>
    <w:p>
      <w:pPr>
        <w:pStyle w:val="BodyText"/>
      </w:pPr>
      <w:r>
        <w:t xml:space="preserve">This Invoice was generated electronically and is valid without a physical signature in accordance with § 126a BGB.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Munich, Germany</dc:title>
  <dc:creator/>
  <dc:language>en</dc:language>
  <cp:keywords/>
  <dcterms:created xsi:type="dcterms:W3CDTF">2026-10-10T06:22:00Z</dcterms:created>
  <dcterms:modified xsi:type="dcterms:W3CDTF">2026-10-10T06:22:00Z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