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compassionate-care-social-services"/>
    <w:p>
      <w:pPr>
        <w:pStyle w:val="Heading1"/>
      </w:pPr>
      <w:r>
        <w:t xml:space="preserve">Compassionate Care Social Services</w:t>
      </w:r>
    </w:p>
    <w:p>
      <w:pPr>
        <w:pStyle w:val="FirstParagraph"/>
      </w:pPr>
      <w:r>
        <w:t xml:space="preserve">Professional Social Worker &amp; Community Welfare Agency</w:t>
      </w:r>
    </w:p>
    <w:p>
      <w:pPr>
        <w:pStyle w:val="BodyText"/>
      </w:pPr>
      <w:r>
        <w:t xml:space="preserve">Office No. 42, 4th Floor, Marine Crescent Building</w:t>
      </w:r>
    </w:p>
    <w:p>
      <w:pPr>
        <w:pStyle w:val="BodyText"/>
      </w:pPr>
      <w:r>
        <w:t xml:space="preserve">Prabhadevi, Mumbai – 400025, Maharashtra, India</w:t>
      </w:r>
    </w:p>
    <w:p>
      <w:pPr>
        <w:pStyle w:val="BodyText"/>
      </w:pPr>
      <w:r>
        <w:t xml:space="preserve">Phone: +91-22-4567-8901 | Email: billing@compassioncare.in</w:t>
      </w:r>
    </w:p>
    <w:p>
      <w:pPr>
        <w:pStyle w:val="BodyText"/>
      </w:pPr>
      <w:r>
        <w:t xml:space="preserve">GSTIN: 27ABCDE1234F1Z5</w:t>
      </w:r>
      <w:r>
        <w:t xml:space="preserve"> </w:t>
      </w:r>
      <w:r>
        <w:t xml:space="preserve">GST Registered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CCS/2025/00472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Supply:</w:t>
      </w:r>
      <w:r>
        <w:t xml:space="preserve"> </w:t>
      </w:r>
      <w:r>
        <w:t xml:space="preserve">Mumbai, Maharashtra, India</w:t>
      </w:r>
    </w:p>
    <w:bookmarkEnd w:id="21"/>
    <w:bookmarkStart w:id="22" w:name="service-provider-social-worker"/>
    <w:p>
      <w:pPr>
        <w:pStyle w:val="Heading3"/>
      </w:pPr>
      <w:r>
        <w:t xml:space="preserve">Service Provider (Social Worker)</w:t>
      </w:r>
    </w:p>
    <w:p>
      <w:pPr>
        <w:pStyle w:val="FirstParagraph"/>
      </w:pPr>
      <w:r>
        <w:rPr>
          <w:bCs/>
          <w:b/>
        </w:rPr>
        <w:t xml:space="preserve">Name:</w:t>
      </w:r>
      <w:r>
        <w:t xml:space="preserve"> </w:t>
      </w:r>
      <w:r>
        <w:t xml:space="preserve">Ms. Priya Deshmukh, MSW</w:t>
      </w:r>
    </w:p>
    <w:p>
      <w:pPr>
        <w:pStyle w:val="BodyText"/>
      </w:pPr>
      <w:r>
        <w:rPr>
          <w:bCs/>
          <w:b/>
        </w:rPr>
        <w:t xml:space="preserve">Designation:</w:t>
      </w:r>
      <w:r>
        <w:t xml:space="preserve"> </w:t>
      </w:r>
      <w:r>
        <w:t xml:space="preserve">Senior Social Worker &amp; Case Manager</w:t>
      </w:r>
    </w:p>
    <w:p>
      <w:pPr>
        <w:pStyle w:val="BodyText"/>
      </w:pPr>
      <w:r>
        <w:rPr>
          <w:bCs/>
          <w:b/>
        </w:rPr>
        <w:t xml:space="preserve">Registration No:</w:t>
      </w:r>
      <w:r>
        <w:t xml:space="preserve"> </w:t>
      </w:r>
      <w:r>
        <w:t xml:space="preserve">MH/SW/2019/00847</w:t>
      </w:r>
    </w:p>
    <w:p>
      <w:pPr>
        <w:pStyle w:val="BodyText"/>
      </w:pPr>
      <w:r>
        <w:rPr>
          <w:bCs/>
          <w:b/>
        </w:rPr>
        <w:t xml:space="preserve">Address:</w:t>
      </w:r>
      <w:r>
        <w:t xml:space="preserve"> </w:t>
      </w:r>
      <w:r>
        <w:t xml:space="preserve">12, Shivaji Park Lane, Dadar West,</w:t>
      </w:r>
    </w:p>
    <w:p>
      <w:pPr>
        <w:pStyle w:val="BodyText"/>
      </w:pPr>
      <w:r>
        <w:t xml:space="preserve">Mumbai – 400028, Maharashtra, India</w:t>
      </w:r>
    </w:p>
    <w:p>
      <w:pPr>
        <w:pStyle w:val="BodyText"/>
      </w:pPr>
      <w:r>
        <w:rPr>
          <w:bCs/>
          <w:b/>
        </w:rPr>
        <w:t xml:space="preserve">GSTIN:</w:t>
      </w:r>
      <w:r>
        <w:t xml:space="preserve"> </w:t>
      </w:r>
      <w:r>
        <w:t xml:space="preserve">27ABCDE1234F1Z5</w:t>
      </w:r>
    </w:p>
    <w:bookmarkEnd w:id="22"/>
    <w:bookmarkStart w:id="23" w:name="billed-to-client-organization"/>
    <w:p>
      <w:pPr>
        <w:pStyle w:val="Heading3"/>
      </w:pPr>
      <w:r>
        <w:t xml:space="preserve">Billed To (Client Organization)</w:t>
      </w:r>
    </w:p>
    <w:p>
      <w:pPr>
        <w:pStyle w:val="FirstParagraph"/>
      </w:pPr>
      <w:r>
        <w:rPr>
          <w:bCs/>
          <w:b/>
        </w:rPr>
        <w:t xml:space="preserve">Organization:</w:t>
      </w:r>
      <w:r>
        <w:t xml:space="preserve"> </w:t>
      </w:r>
      <w:r>
        <w:t xml:space="preserve">Mumbai Metropolitan Development Authority (MMDA)</w:t>
      </w:r>
    </w:p>
    <w:p>
      <w:pPr>
        <w:pStyle w:val="BodyText"/>
      </w:pPr>
      <w:r>
        <w:rPr>
          <w:bCs/>
          <w:b/>
        </w:rPr>
        <w:t xml:space="preserve">Department:</w:t>
      </w:r>
      <w:r>
        <w:t xml:space="preserve"> </w:t>
      </w:r>
      <w:r>
        <w:t xml:space="preserve">Social Welfare &amp; Rehabilitation Division</w:t>
      </w:r>
    </w:p>
    <w:p>
      <w:pPr>
        <w:pStyle w:val="BodyText"/>
      </w:pPr>
      <w:r>
        <w:rPr>
          <w:bCs/>
          <w:b/>
        </w:rPr>
        <w:t xml:space="preserve">Attn:</w:t>
      </w:r>
      <w:r>
        <w:t xml:space="preserve"> </w:t>
      </w:r>
      <w:r>
        <w:t xml:space="preserve">Shri Rajesh Kulkarni, Deputy Director</w:t>
      </w:r>
    </w:p>
    <w:p>
      <w:pPr>
        <w:pStyle w:val="BodyText"/>
      </w:pPr>
      <w:r>
        <w:rPr>
          <w:bCs/>
          <w:b/>
        </w:rPr>
        <w:t xml:space="preserve">Address:</w:t>
      </w:r>
      <w:r>
        <w:t xml:space="preserve"> </w:t>
      </w:r>
      <w:r>
        <w:t xml:space="preserve">MMDA Bhavan, 12th Floor, Senapati Bapat Marg,</w:t>
      </w:r>
    </w:p>
    <w:p>
      <w:pPr>
        <w:pStyle w:val="BodyText"/>
      </w:pPr>
      <w:r>
        <w:t xml:space="preserve">Prabhadevi, Mumbai – 400025, Maharashtra, India</w:t>
      </w:r>
    </w:p>
    <w:p>
      <w:pPr>
        <w:pStyle w:val="BodyText"/>
      </w:pPr>
      <w:r>
        <w:rPr>
          <w:bCs/>
          <w:b/>
        </w:rPr>
        <w:t xml:space="preserve">GSTIN:</w:t>
      </w:r>
      <w:r>
        <w:t xml:space="preserve"> </w:t>
      </w:r>
      <w:r>
        <w:t xml:space="preserve">27AAAMM1234K1Z8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Social Worker Services</w:t>
            </w:r>
          </w:p>
        </w:tc>
        <w:tc>
          <w:tcPr/>
          <w:p>
            <w:pPr>
              <w:pStyle w:val="Compact"/>
              <w:jc w:val="left"/>
            </w:pPr>
            <w:r>
              <w:t xml:space="preserve">Date of Service</w:t>
            </w:r>
          </w:p>
        </w:tc>
        <w:tc>
          <w:tcPr/>
          <w:p>
            <w:pPr>
              <w:pStyle w:val="Compact"/>
              <w:jc w:val="left"/>
            </w:pPr>
            <w:r>
              <w:t xml:space="preserve">Qty / Hours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On-site community assessment and needs analysis for slum rehabilitation residents in Dharavi, Mumbai. The Social Worker conducted household surveys, vulnerability mapping, and documented socio-economic profiles of 120 families.</w:t>
            </w:r>
          </w:p>
        </w:tc>
        <w:tc>
          <w:tcPr/>
          <w:p>
            <w:pPr>
              <w:pStyle w:val="Compact"/>
              <w:jc w:val="left"/>
            </w:pPr>
            <w:r>
              <w:t xml:space="preserve">02 Jun 2025</w:t>
            </w:r>
          </w:p>
        </w:tc>
        <w:tc>
          <w:tcPr/>
          <w:p>
            <w:pPr>
              <w:pStyle w:val="Compact"/>
              <w:jc w:val="left"/>
            </w:pPr>
            <w:r>
              <w:t xml:space="preserve">3 days</w:t>
            </w:r>
          </w:p>
        </w:tc>
        <w:tc>
          <w:tcPr/>
          <w:p>
            <w:pPr>
              <w:pStyle w:val="Compact"/>
              <w:jc w:val="left"/>
            </w:pPr>
            <w:r>
              <w:t xml:space="preserve">₹ 8,500.00</w:t>
            </w:r>
          </w:p>
        </w:tc>
        <w:tc>
          <w:tcPr/>
          <w:p>
            <w:pPr>
              <w:pStyle w:val="Compact"/>
              <w:jc w:val="left"/>
            </w:pPr>
            <w:r>
              <w:t xml:space="preserve">₹ 25,500.00</w:t>
            </w:r>
          </w:p>
        </w:tc>
      </w:tr>
      <w:tr>
        <w:tc>
          <w:tcPr/>
          <w:p>
            <w:pPr>
              <w:pStyle w:val="Compact"/>
              <w:jc w:val="left"/>
            </w:pPr>
            <w:r>
              <w:t xml:space="preserve">2</w:t>
            </w:r>
          </w:p>
        </w:tc>
        <w:tc>
          <w:tcPr/>
          <w:p>
            <w:pPr>
              <w:pStyle w:val="Compact"/>
              <w:jc w:val="left"/>
            </w:pPr>
            <w:r>
              <w:t xml:space="preserve">Individual and group counselling sessions for women affected by domestic violence, conducted at the Mumbai District Legal Services Authority centre, Andheri East. The Social Worker facilitated 6 group therapy sessions and 12 one-on-one case management meetings.</w:t>
            </w:r>
          </w:p>
        </w:tc>
        <w:tc>
          <w:tcPr/>
          <w:p>
            <w:pPr>
              <w:pStyle w:val="Compact"/>
              <w:jc w:val="left"/>
            </w:pPr>
            <w:r>
              <w:t xml:space="preserve">05 Jun 2025</w:t>
            </w:r>
          </w:p>
        </w:tc>
        <w:tc>
          <w:tcPr/>
          <w:p>
            <w:pPr>
              <w:pStyle w:val="Compact"/>
              <w:jc w:val="left"/>
            </w:pPr>
            <w:r>
              <w:t xml:space="preserve">18 hrs</w:t>
            </w:r>
          </w:p>
        </w:tc>
        <w:tc>
          <w:tcPr/>
          <w:p>
            <w:pPr>
              <w:pStyle w:val="Compact"/>
              <w:jc w:val="left"/>
            </w:pPr>
            <w:r>
              <w:t xml:space="preserve">₹ 1,200.00</w:t>
            </w:r>
          </w:p>
        </w:tc>
        <w:tc>
          <w:tcPr/>
          <w:p>
            <w:pPr>
              <w:pStyle w:val="Compact"/>
              <w:jc w:val="left"/>
            </w:pPr>
            <w:r>
              <w:t xml:space="preserve">₹ 21,600.00</w:t>
            </w:r>
          </w:p>
        </w:tc>
      </w:tr>
      <w:tr>
        <w:tc>
          <w:tcPr/>
          <w:p>
            <w:pPr>
              <w:pStyle w:val="Compact"/>
              <w:jc w:val="left"/>
            </w:pPr>
            <w:r>
              <w:t xml:space="preserve">3</w:t>
            </w:r>
          </w:p>
        </w:tc>
        <w:tc>
          <w:tcPr/>
          <w:p>
            <w:pPr>
              <w:pStyle w:val="Compact"/>
              <w:jc w:val="left"/>
            </w:pPr>
            <w:r>
              <w:t xml:space="preserve">Preparation of comprehensive case reports and progress documentation for the Mumbai Child Welfare Committee. The Social Worker compiled 25 detailed case files including psychosocial assessments, intervention plans, and follow-up recommendations for at-risk minors.</w:t>
            </w:r>
          </w:p>
        </w:tc>
        <w:tc>
          <w:tcPr/>
          <w:p>
            <w:pPr>
              <w:pStyle w:val="Compact"/>
              <w:jc w:val="left"/>
            </w:pPr>
            <w:r>
              <w:t xml:space="preserve">08 Jun 2025</w:t>
            </w:r>
          </w:p>
        </w:tc>
        <w:tc>
          <w:tcPr/>
          <w:p>
            <w:pPr>
              <w:pStyle w:val="Compact"/>
              <w:jc w:val="left"/>
            </w:pPr>
            <w:r>
              <w:t xml:space="preserve">25 reports</w:t>
            </w:r>
          </w:p>
        </w:tc>
        <w:tc>
          <w:tcPr/>
          <w:p>
            <w:pPr>
              <w:pStyle w:val="Compact"/>
              <w:jc w:val="left"/>
            </w:pPr>
            <w:r>
              <w:t xml:space="preserve">₹ 1,800.00</w:t>
            </w:r>
          </w:p>
        </w:tc>
        <w:tc>
          <w:tcPr/>
          <w:p>
            <w:pPr>
              <w:pStyle w:val="Compact"/>
              <w:jc w:val="left"/>
            </w:pPr>
            <w:r>
              <w:t xml:space="preserve">₹ 45,000.00</w:t>
            </w:r>
          </w:p>
        </w:tc>
      </w:tr>
      <w:tr>
        <w:tc>
          <w:tcPr/>
          <w:p>
            <w:pPr>
              <w:pStyle w:val="Compact"/>
              <w:jc w:val="left"/>
            </w:pPr>
            <w:r>
              <w:t xml:space="preserve">4</w:t>
            </w:r>
          </w:p>
        </w:tc>
        <w:tc>
          <w:tcPr/>
          <w:p>
            <w:pPr>
              <w:pStyle w:val="Compact"/>
              <w:jc w:val="left"/>
            </w:pPr>
            <w:r>
              <w:t xml:space="preserve">Coordination and liaison services with NGOs, government departments, and community leaders across Mumbai for the implementation of the Maharashtra State Social Security Scheme. The Social Worker organized 4 stakeholder meetings and prepared a consolidated action plan.</w:t>
            </w:r>
          </w:p>
        </w:tc>
        <w:tc>
          <w:tcPr/>
          <w:p>
            <w:pPr>
              <w:pStyle w:val="Compact"/>
              <w:jc w:val="left"/>
            </w:pPr>
            <w:r>
              <w:t xml:space="preserve">10 Jun 2025</w:t>
            </w:r>
          </w:p>
        </w:tc>
        <w:tc>
          <w:tcPr/>
          <w:p>
            <w:pPr>
              <w:pStyle w:val="Compact"/>
              <w:jc w:val="left"/>
            </w:pPr>
            <w:r>
              <w:t xml:space="preserve">4 meetings</w:t>
            </w:r>
          </w:p>
        </w:tc>
        <w:tc>
          <w:tcPr/>
          <w:p>
            <w:pPr>
              <w:pStyle w:val="Compact"/>
              <w:jc w:val="left"/>
            </w:pPr>
            <w:r>
              <w:t xml:space="preserve">₹ 6,500.00</w:t>
            </w:r>
          </w:p>
        </w:tc>
        <w:tc>
          <w:tcPr/>
          <w:p>
            <w:pPr>
              <w:pStyle w:val="Compact"/>
              <w:jc w:val="left"/>
            </w:pPr>
            <w:r>
              <w:t xml:space="preserve">₹ 26,000.00</w:t>
            </w:r>
          </w:p>
        </w:tc>
      </w:tr>
      <w:tr>
        <w:tc>
          <w:tcPr/>
          <w:p>
            <w:pPr>
              <w:pStyle w:val="Compact"/>
              <w:jc w:val="left"/>
            </w:pPr>
            <w:r>
              <w:t xml:space="preserve">5</w:t>
            </w:r>
          </w:p>
        </w:tc>
        <w:tc>
          <w:tcPr/>
          <w:p>
            <w:pPr>
              <w:pStyle w:val="Compact"/>
              <w:jc w:val="left"/>
            </w:pPr>
            <w:r>
              <w:t xml:space="preserve">Emergency crisis intervention and psychosocial support for flood-affected families in the Bandra-Kurla Complex area, Mumbai. The Social Worker provided immediate relief coordination, emotional first aid, and resource linkage for 40 displaced households.</w:t>
            </w:r>
          </w:p>
        </w:tc>
        <w:tc>
          <w:tcPr/>
          <w:p>
            <w:pPr>
              <w:pStyle w:val="Compact"/>
              <w:jc w:val="left"/>
            </w:pPr>
            <w:r>
              <w:t xml:space="preserve">12 Jun 2025</w:t>
            </w:r>
          </w:p>
        </w:tc>
        <w:tc>
          <w:tcPr/>
          <w:p>
            <w:pPr>
              <w:pStyle w:val="Compact"/>
              <w:jc w:val="left"/>
            </w:pPr>
            <w:r>
              <w:t xml:space="preserve">2 days</w:t>
            </w:r>
          </w:p>
        </w:tc>
        <w:tc>
          <w:tcPr/>
          <w:p>
            <w:pPr>
              <w:pStyle w:val="Compact"/>
              <w:jc w:val="left"/>
            </w:pPr>
            <w:r>
              <w:t xml:space="preserve">₹ 9,000.00</w:t>
            </w:r>
          </w:p>
        </w:tc>
        <w:tc>
          <w:tcPr/>
          <w:p>
            <w:pPr>
              <w:pStyle w:val="Compact"/>
              <w:jc w:val="left"/>
            </w:pPr>
            <w:r>
              <w:t xml:space="preserve">₹ 18,000.00</w:t>
            </w:r>
          </w:p>
        </w:tc>
      </w:tr>
      <w:tr>
        <w:tc>
          <w:tcPr/>
          <w:p>
            <w:pPr>
              <w:pStyle w:val="Compact"/>
              <w:jc w:val="left"/>
            </w:pPr>
            <w:r>
              <w:t xml:space="preserve">6</w:t>
            </w:r>
          </w:p>
        </w:tc>
        <w:tc>
          <w:tcPr/>
          <w:p>
            <w:pPr>
              <w:pStyle w:val="Compact"/>
              <w:jc w:val="left"/>
            </w:pPr>
            <w:r>
              <w:t xml:space="preserve">Monthly supervision and mentoring of 8 junior Social Workers deployed at MMDA field offices in Mumbai. Includes performance reviews, skill development workshops, and adherence to the Maharashtra Social Work Code of Ethics.</w:t>
            </w:r>
          </w:p>
        </w:tc>
        <w:tc>
          <w:tcPr/>
          <w:p>
            <w:pPr>
              <w:pStyle w:val="Compact"/>
              <w:jc w:val="left"/>
            </w:pPr>
            <w:r>
              <w:t xml:space="preserve">14 Jun 2025</w:t>
            </w:r>
          </w:p>
        </w:tc>
        <w:tc>
          <w:tcPr/>
          <w:p>
            <w:pPr>
              <w:pStyle w:val="Compact"/>
              <w:jc w:val="left"/>
            </w:pPr>
            <w:r>
              <w:t xml:space="preserve">1 month</w:t>
            </w:r>
          </w:p>
        </w:tc>
        <w:tc>
          <w:tcPr/>
          <w:p>
            <w:pPr>
              <w:pStyle w:val="Compact"/>
              <w:jc w:val="left"/>
            </w:pPr>
            <w:r>
              <w:t xml:space="preserve">₹ 15,000.00</w:t>
            </w:r>
          </w:p>
        </w:tc>
        <w:tc>
          <w:tcPr/>
          <w:p>
            <w:pPr>
              <w:pStyle w:val="Compact"/>
              <w:jc w:val="left"/>
            </w:pPr>
            <w:r>
              <w:t xml:space="preserve">₹ 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(Taxable Value)</w:t>
            </w:r>
          </w:p>
        </w:tc>
        <w:tc>
          <w:tcPr/>
          <w:p>
            <w:pPr>
              <w:pStyle w:val="Compact"/>
              <w:jc w:val="left"/>
            </w:pPr>
            <w:r>
              <w:t xml:space="preserve">₹ 1,51,100.00</w:t>
            </w:r>
          </w:p>
        </w:tc>
      </w:tr>
      <w:tr>
        <w:tc>
          <w:tcPr/>
          <w:p>
            <w:pPr>
              <w:pStyle w:val="Compact"/>
              <w:jc w:val="left"/>
            </w:pPr>
            <w:r>
              <w:t xml:space="preserve">GST @ 18% (CGST 9% + SGST 9%)</w:t>
            </w:r>
          </w:p>
        </w:tc>
        <w:tc>
          <w:tcPr/>
          <w:p>
            <w:pPr>
              <w:pStyle w:val="Compact"/>
              <w:jc w:val="left"/>
            </w:pPr>
            <w:r>
              <w:t xml:space="preserve">₹ 27,198.00</w:t>
            </w:r>
          </w:p>
        </w:tc>
      </w:tr>
      <w:tr>
        <w:tc>
          <w:tcPr/>
          <w:p>
            <w:pPr>
              <w:pStyle w:val="Compact"/>
              <w:jc w:val="left"/>
            </w:pPr>
            <w:r>
              <w:t xml:space="preserve">Less: Advance Payment Received (Ref: ADV/2025/0031)</w:t>
            </w:r>
          </w:p>
        </w:tc>
        <w:tc>
          <w:tcPr/>
          <w:p>
            <w:pPr>
              <w:pStyle w:val="Compact"/>
              <w:jc w:val="left"/>
            </w:pPr>
            <w:r>
              <w:t xml:space="preserve">- ₹ 30,000.00</w:t>
            </w:r>
          </w:p>
        </w:tc>
      </w:tr>
      <w:tr>
        <w:tc>
          <w:tcPr/>
          <w:p>
            <w:pPr>
              <w:pStyle w:val="Compact"/>
              <w:jc w:val="left"/>
            </w:pPr>
            <w:r>
              <w:t xml:space="preserve">Grand Total Payable (INR)</w:t>
            </w:r>
          </w:p>
        </w:tc>
        <w:tc>
          <w:tcPr/>
          <w:p>
            <w:pPr>
              <w:pStyle w:val="Compact"/>
              <w:jc w:val="left"/>
            </w:pPr>
            <w:r>
              <w:t xml:space="preserve">₹ 1,48,298.00</w:t>
            </w:r>
          </w:p>
        </w:tc>
      </w:tr>
    </w:tbl>
    <w:bookmarkStart w:id="24" w:name="payment-terms-conditions"/>
    <w:p>
      <w:pPr>
        <w:pStyle w:val="Heading3"/>
      </w:pPr>
      <w:r>
        <w:t xml:space="preserve">Payment Terms &amp; Conditions</w:t>
      </w:r>
    </w:p>
    <w:p>
      <w:pPr>
        <w:numPr>
          <w:ilvl w:val="0"/>
          <w:numId w:val="1001"/>
        </w:numPr>
        <w:pStyle w:val="Compact"/>
      </w:pPr>
      <w:r>
        <w:t xml:space="preserve">This Invoice is valid for 30 days from the date of issue. Payment is due on or before 30 June 2025.</w:t>
      </w:r>
    </w:p>
    <w:p>
      <w:pPr>
        <w:numPr>
          <w:ilvl w:val="0"/>
          <w:numId w:val="1001"/>
        </w:numPr>
        <w:pStyle w:val="Compact"/>
      </w:pPr>
      <w:r>
        <w:t xml:space="preserve">Payment shall be made via NEFT/RTGS/IMPS to the bank account mentioned below. Cheques should be drawn in favour of "Ms. Priya Deshmukh" and made payable at Mumbai, Maharashtra.</w:t>
      </w:r>
    </w:p>
    <w:p>
      <w:pPr>
        <w:numPr>
          <w:ilvl w:val="0"/>
          <w:numId w:val="1001"/>
        </w:numPr>
        <w:pStyle w:val="Compact"/>
      </w:pPr>
      <w:r>
        <w:t xml:space="preserve">In case of delayed payment, a late fee of 1.5% per month (or part thereof) on the outstanding amount shall be applicable as per the Maharashtra State Tax Rules, India.</w:t>
      </w:r>
    </w:p>
    <w:p>
      <w:pPr>
        <w:numPr>
          <w:ilvl w:val="0"/>
          <w:numId w:val="1001"/>
        </w:numPr>
        <w:pStyle w:val="Compact"/>
      </w:pPr>
      <w:r>
        <w:t xml:space="preserve">All services rendered by the Social Worker are subject to the professional code of conduct as prescribed by the Maharashtra State Council of Social Work, Mumbai.</w:t>
      </w:r>
    </w:p>
    <w:p>
      <w:pPr>
        <w:numPr>
          <w:ilvl w:val="0"/>
          <w:numId w:val="1001"/>
        </w:numPr>
        <w:pStyle w:val="Compact"/>
      </w:pPr>
      <w:r>
        <w:t xml:space="preserve">This Invoice is issued in accordance with the Central Goods and Services Tax Act, 2017, and applicable rules in India. The place of supply is Mumbai, Maharashtra.</w:t>
      </w:r>
    </w:p>
    <w:p>
      <w:pPr>
        <w:numPr>
          <w:ilvl w:val="0"/>
          <w:numId w:val="1001"/>
        </w:numPr>
        <w:pStyle w:val="Compact"/>
      </w:pPr>
      <w:r>
        <w:t xml:space="preserve">Any disputes arising from this Invoice shall be subject to the exclusive jurisdiction of the competent courts in Mumbai, Maharashtra, India.</w:t>
      </w:r>
    </w:p>
    <w:bookmarkEnd w:id="24"/>
    <w:bookmarkStart w:id="25" w:name="notes-remarks"/>
    <w:p>
      <w:pPr>
        <w:pStyle w:val="Heading3"/>
      </w:pPr>
      <w:r>
        <w:t xml:space="preserve">Notes &amp; Remarks</w:t>
      </w:r>
    </w:p>
    <w:p>
      <w:pPr>
        <w:pStyle w:val="FirstParagraph"/>
      </w:pPr>
      <w:r>
        <w:t xml:space="preserve">This Invoice covers professional Social Worker services rendered between 02 June 2025 and 14 June 2025 in the city of Mumbai, Maharashtra, India. All fieldwork was conducted in compliance with the Maharashtra Social Welfare Department guidelines and the National Code of Ethics for Social Workers. The Social Worker confirms that all case records, client data, and intervention reports have been securely archived in accordance with the Information Technology Act, 2000, and applicable data protection regulations in India. Kindly retain this Invoice for your statutory records and GST input tax credit claims. For any queries regarding this Invoice or the services described herein, please contact the undersigned Social Worker at the address and phone number provided above.</w:t>
      </w:r>
    </w:p>
    <w:bookmarkEnd w:id="25"/>
    <w:bookmarkStart w:id="26" w:name="bank-account-details-for-payment"/>
    <w:p>
      <w:pPr>
        <w:pStyle w:val="Heading3"/>
      </w:pPr>
      <w:r>
        <w:t xml:space="preserve">Bank Account Details for Payment</w:t>
      </w:r>
    </w:p>
    <w:p>
      <w:pPr>
        <w:pStyle w:val="FirstParagraph"/>
      </w:pPr>
      <w:r>
        <w:rPr>
          <w:bCs/>
          <w:b/>
        </w:rPr>
        <w:t xml:space="preserve">Account Name:</w:t>
      </w:r>
      <w:r>
        <w:t xml:space="preserve"> </w:t>
      </w:r>
      <w:r>
        <w:t xml:space="preserve">Ms. Priya Deshmukh</w:t>
      </w:r>
    </w:p>
    <w:p>
      <w:pPr>
        <w:pStyle w:val="BodyText"/>
      </w:pPr>
      <w:r>
        <w:rPr>
          <w:bCs/>
          <w:b/>
        </w:rPr>
        <w:t xml:space="preserve">Bank:</w:t>
      </w:r>
      <w:r>
        <w:t xml:space="preserve"> </w:t>
      </w:r>
      <w:r>
        <w:t xml:space="preserve">State Bank of India, Prabhadevi Branch, Mumbai – 400025</w:t>
      </w:r>
    </w:p>
    <w:p>
      <w:pPr>
        <w:pStyle w:val="BodyText"/>
      </w:pPr>
      <w:r>
        <w:rPr>
          <w:bCs/>
          <w:b/>
        </w:rPr>
        <w:t xml:space="preserve">Account Number:</w:t>
      </w:r>
      <w:r>
        <w:t xml:space="preserve"> </w:t>
      </w:r>
      <w:r>
        <w:t xml:space="preserve">3021 4567 8901 234</w:t>
      </w:r>
    </w:p>
    <w:p>
      <w:pPr>
        <w:pStyle w:val="BodyText"/>
      </w:pPr>
      <w:r>
        <w:rPr>
          <w:bCs/>
          <w:b/>
        </w:rPr>
        <w:t xml:space="preserve">IFSC Code:</w:t>
      </w:r>
      <w:r>
        <w:t xml:space="preserve"> </w:t>
      </w:r>
      <w:r>
        <w:t xml:space="preserve">SBIN0001234</w:t>
      </w:r>
    </w:p>
    <w:p>
      <w:pPr>
        <w:pStyle w:val="BodyText"/>
      </w:pPr>
      <w:r>
        <w:rPr>
          <w:bCs/>
          <w:b/>
        </w:rPr>
        <w:t xml:space="preserve">MICR Code:</w:t>
      </w:r>
      <w:r>
        <w:t xml:space="preserve"> </w:t>
      </w:r>
      <w:r>
        <w:t xml:space="preserve">400002001</w:t>
      </w:r>
    </w:p>
    <w:p>
      <w:pPr>
        <w:pStyle w:val="BodyText"/>
      </w:pPr>
      <w:r>
        <w:rPr>
          <w:bCs/>
          <w:b/>
        </w:rPr>
        <w:t xml:space="preserve">UPI ID:</w:t>
      </w:r>
      <w:r>
        <w:t xml:space="preserve"> </w:t>
      </w:r>
      <w:r>
        <w:t xml:space="preserve">priya.deshmukh@sbi</w:t>
      </w:r>
    </w:p>
    <w:bookmarkEnd w:id="26"/>
    <w:p>
      <w:pPr>
        <w:pStyle w:val="BodyText"/>
      </w:pPr>
      <w:r>
        <w:t xml:space="preserve">For Compassionate Care Social Services</w:t>
      </w:r>
    </w:p>
    <w:p>
      <w:pPr>
        <w:pStyle w:val="BodyText"/>
      </w:pPr>
      <w:r>
        <w:t xml:space="preserve">(Authorized Signatory – Social Worker)</w:t>
      </w:r>
    </w:p>
    <w:p>
      <w:pPr>
        <w:pStyle w:val="BodyText"/>
      </w:pPr>
      <w:r>
        <w:rPr>
          <w:bCs/>
          <w:b/>
        </w:rPr>
        <w:t xml:space="preserve">Ms. Priya Deshmukh, MSW</w:t>
      </w:r>
      <w:r>
        <w:br/>
      </w:r>
      <w:r>
        <w:t xml:space="preserve">Senior Social Worker</w:t>
      </w:r>
      <w:r>
        <w:br/>
      </w:r>
      <w:r>
        <w:t xml:space="preserve">Reg. No: MH/SW/2019/00847</w:t>
      </w:r>
      <w:r>
        <w:br/>
      </w:r>
      <w:r>
        <w:t xml:space="preserve">Mumbai, Maharashtra, India</w:t>
      </w:r>
    </w:p>
    <w:p>
      <w:pPr>
        <w:pStyle w:val="BodyText"/>
      </w:pPr>
      <w:r>
        <w:rPr>
          <w:bCs/>
          <w:b/>
        </w:rPr>
        <w:t xml:space="preserve">Compassionate Care Social Services</w:t>
      </w:r>
    </w:p>
    <w:p>
      <w:pPr>
        <w:pStyle w:val="BodyText"/>
      </w:pPr>
      <w:r>
        <w:t xml:space="preserve">Prabhadevi, Mumbai – 400025, Maharashtra, India</w:t>
      </w:r>
    </w:p>
    <w:p>
      <w:pPr>
        <w:pStyle w:val="BodyText"/>
      </w:pPr>
      <w:r>
        <w:t xml:space="preserve">GSTIN: 27ABCDE1234F1Z5 | CIN: U74999MH2018PTC312456</w:t>
      </w:r>
    </w:p>
    <w:p>
      <w:pPr>
        <w:pStyle w:val="BodyText"/>
      </w:pPr>
      <w:r>
        <w:t xml:space="preserve">This is a computer-generated Invoice and does not require a physical signature.</w:t>
      </w:r>
    </w:p>
    <w:p>
      <w:pPr>
        <w:pStyle w:val="BodyText"/>
      </w:pPr>
      <w:r>
        <w:t xml:space="preserve">Issued under the GST regime, Government of India.</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India Mumbai</dc:title>
  <dc:creator/>
  <dc:language>en</dc:language>
  <cp:keywords/>
  <dcterms:created xsi:type="dcterms:W3CDTF">2026-10-10T07:23:13Z</dcterms:created>
  <dcterms:modified xsi:type="dcterms:W3CDTF">2026-10-10T07:23:13Z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