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Social</w:t>
      </w:r>
      <w:r>
        <w:t xml:space="preserve"> </w:t>
      </w:r>
      <w:r>
        <w:t xml:space="preserve">Worker</w:t>
      </w:r>
      <w:r>
        <w:t xml:space="preserve"> </w:t>
      </w:r>
      <w:r>
        <w:t xml:space="preserve">Services</w:t>
      </w:r>
      <w:r>
        <w:t xml:space="preserve"> </w:t>
      </w:r>
      <w:r>
        <w:t xml:space="preserve">-</w:t>
      </w:r>
      <w:r>
        <w:t xml:space="preserve"> </w:t>
      </w:r>
      <w:r>
        <w:t xml:space="preserve">Israel</w:t>
      </w:r>
      <w:r>
        <w:t xml:space="preserve"> </w:t>
      </w:r>
      <w:r>
        <w:t xml:space="preserve">Tel</w:t>
      </w:r>
      <w:r>
        <w:t xml:space="preserve"> </w:t>
      </w:r>
      <w:r>
        <w:t xml:space="preserve">Aviv</w:t>
      </w:r>
    </w:p>
    <w:bookmarkStart w:id="20" w:name="invoice"/>
    <w:p>
      <w:pPr>
        <w:pStyle w:val="Heading1"/>
      </w:pPr>
      <w:r>
        <w:t xml:space="preserve">INVOICE</w:t>
      </w:r>
    </w:p>
    <w:p>
      <w:pPr>
        <w:pStyle w:val="FirstParagraph"/>
      </w:pPr>
      <w:r>
        <w:t xml:space="preserve">Professional Social Worker Services — Israel Tel Aviv</w:t>
      </w:r>
    </w:p>
    <w:p>
      <w:pPr>
        <w:pStyle w:val="BodyText"/>
      </w:pPr>
      <w:r>
        <w:t xml:space="preserve">Licensed Social Worker • Tel Aviv District</w:t>
      </w:r>
    </w:p>
    <w:bookmarkEnd w:id="20"/>
    <w:bookmarkStart w:id="21" w:name="invoice-details"/>
    <w:p>
      <w:pPr>
        <w:pStyle w:val="Heading3"/>
      </w:pPr>
      <w:r>
        <w:t xml:space="preserve">Invoice Details</w:t>
      </w:r>
    </w:p>
    <w:p>
      <w:pPr>
        <w:pStyle w:val="FirstParagraph"/>
      </w:pPr>
      <w:r>
        <w:rPr>
          <w:bCs/>
          <w:b/>
        </w:rPr>
        <w:t xml:space="preserve">Invoice No.:</w:t>
      </w:r>
      <w:r>
        <w:t xml:space="preserve"> </w:t>
      </w:r>
      <w:r>
        <w:t xml:space="preserve">IL-TLV-SW-2025-0487</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Period:</w:t>
      </w:r>
      <w:r>
        <w:t xml:space="preserve"> </w:t>
      </w:r>
      <w:r>
        <w:t xml:space="preserve">01 May 2025 – 31 May 2025</w:t>
      </w:r>
    </w:p>
    <w:p>
      <w:pPr>
        <w:pStyle w:val="BodyText"/>
      </w:pPr>
      <w:r>
        <w:rPr>
          <w:bCs/>
          <w:b/>
        </w:rPr>
        <w:t xml:space="preserve">Currency:</w:t>
      </w:r>
      <w:r>
        <w:t xml:space="preserve"> </w:t>
      </w:r>
      <w:r>
        <w:t xml:space="preserve">Israeli New Shekel (NIS / £)</w:t>
      </w:r>
    </w:p>
    <w:bookmarkEnd w:id="21"/>
    <w:bookmarkStart w:id="22" w:name="service-provider-social-worker"/>
    <w:p>
      <w:pPr>
        <w:pStyle w:val="Heading4"/>
      </w:pPr>
      <w:r>
        <w:t xml:space="preserve">Service Provider (Social Worker)</w:t>
      </w:r>
    </w:p>
    <w:p>
      <w:pPr>
        <w:pStyle w:val="FirstParagraph"/>
      </w:pPr>
      <w:r>
        <w:rPr>
          <w:bCs/>
          <w:b/>
        </w:rPr>
        <w:t xml:space="preserve">Name:</w:t>
      </w:r>
      <w:r>
        <w:t xml:space="preserve"> </w:t>
      </w:r>
      <w:r>
        <w:t xml:space="preserve">Dr. Miriam Levi</w:t>
      </w:r>
    </w:p>
    <w:p>
      <w:pPr>
        <w:pStyle w:val="BodyText"/>
      </w:pPr>
      <w:r>
        <w:rPr>
          <w:bCs/>
          <w:b/>
        </w:rPr>
        <w:t xml:space="preserve">Title:</w:t>
      </w:r>
      <w:r>
        <w:t xml:space="preserve"> </w:t>
      </w:r>
      <w:r>
        <w:t xml:space="preserve">Licensed Clinical Social Worker</w:t>
      </w:r>
    </w:p>
    <w:p>
      <w:pPr>
        <w:pStyle w:val="BodyText"/>
      </w:pPr>
      <w:r>
        <w:rPr>
          <w:bCs/>
          <w:b/>
        </w:rPr>
        <w:t xml:space="preserve">License No.:</w:t>
      </w:r>
      <w:r>
        <w:t xml:space="preserve"> </w:t>
      </w:r>
      <w:r>
        <w:t xml:space="preserve">SW-IL-2019-4472</w:t>
      </w:r>
    </w:p>
    <w:p>
      <w:pPr>
        <w:pStyle w:val="BodyText"/>
      </w:pPr>
      <w:r>
        <w:rPr>
          <w:bCs/>
          <w:b/>
        </w:rPr>
        <w:t xml:space="preserve">Address:</w:t>
      </w:r>
      <w:r>
        <w:t xml:space="preserve"> </w:t>
      </w:r>
      <w:r>
        <w:t xml:space="preserve">24 Allenby Street, Tel Aviv-Yafo, Israel 66712</w:t>
      </w:r>
    </w:p>
    <w:p>
      <w:pPr>
        <w:pStyle w:val="BodyText"/>
      </w:pPr>
      <w:r>
        <w:rPr>
          <w:bCs/>
          <w:b/>
        </w:rPr>
        <w:t xml:space="preserve">Phone:</w:t>
      </w:r>
      <w:r>
        <w:t xml:space="preserve"> </w:t>
      </w:r>
      <w:r>
        <w:t xml:space="preserve">+972-3-621-4487</w:t>
      </w:r>
    </w:p>
    <w:p>
      <w:pPr>
        <w:pStyle w:val="BodyText"/>
      </w:pPr>
      <w:r>
        <w:rPr>
          <w:bCs/>
          <w:b/>
        </w:rPr>
        <w:t xml:space="preserve">Email:</w:t>
      </w:r>
      <w:r>
        <w:t xml:space="preserve"> </w:t>
      </w:r>
      <w:r>
        <w:t xml:space="preserve">m.levi.socialwork@tlv-services.co.il</w:t>
      </w:r>
    </w:p>
    <w:p>
      <w:pPr>
        <w:pStyle w:val="BodyText"/>
      </w:pPr>
      <w:r>
        <w:rPr>
          <w:bCs/>
          <w:b/>
        </w:rPr>
        <w:t xml:space="preserve">VAT No.:</w:t>
      </w:r>
      <w:r>
        <w:t xml:space="preserve"> </w:t>
      </w:r>
      <w:r>
        <w:t xml:space="preserve">51-804-221-93</w:t>
      </w:r>
    </w:p>
    <w:bookmarkEnd w:id="22"/>
    <w:bookmarkStart w:id="23" w:name="client-paying-party"/>
    <w:p>
      <w:pPr>
        <w:pStyle w:val="Heading4"/>
      </w:pPr>
      <w:r>
        <w:t xml:space="preserve">Client / Paying Party</w:t>
      </w:r>
    </w:p>
    <w:p>
      <w:pPr>
        <w:pStyle w:val="FirstParagraph"/>
      </w:pPr>
      <w:r>
        <w:rPr>
          <w:bCs/>
          <w:b/>
        </w:rPr>
        <w:t xml:space="preserve">Organization:</w:t>
      </w:r>
      <w:r>
        <w:t xml:space="preserve"> </w:t>
      </w:r>
      <w:r>
        <w:t xml:space="preserve">Tel Aviv Municipality — Social Welfare Department</w:t>
      </w:r>
    </w:p>
    <w:p>
      <w:pPr>
        <w:pStyle w:val="BodyText"/>
      </w:pPr>
      <w:r>
        <w:rPr>
          <w:bCs/>
          <w:b/>
        </w:rPr>
        <w:t xml:space="preserve">Department:</w:t>
      </w:r>
      <w:r>
        <w:t xml:space="preserve"> </w:t>
      </w:r>
      <w:r>
        <w:t xml:space="preserve">Family &amp; Community Support Division</w:t>
      </w:r>
    </w:p>
    <w:p>
      <w:pPr>
        <w:pStyle w:val="BodyText"/>
      </w:pPr>
      <w:r>
        <w:rPr>
          <w:bCs/>
          <w:b/>
        </w:rPr>
        <w:t xml:space="preserve">Address:</w:t>
      </w:r>
      <w:r>
        <w:t xml:space="preserve"> </w:t>
      </w:r>
      <w:r>
        <w:t xml:space="preserve">10 Yehuda HaLevi Boulevard, Tel Aviv-Yafo, Israel 63321</w:t>
      </w:r>
    </w:p>
    <w:p>
      <w:pPr>
        <w:pStyle w:val="BodyText"/>
      </w:pPr>
      <w:r>
        <w:rPr>
          <w:bCs/>
          <w:b/>
        </w:rPr>
        <w:t xml:space="preserve">Attn:</w:t>
      </w:r>
      <w:r>
        <w:t xml:space="preserve"> </w:t>
      </w:r>
      <w:r>
        <w:t xml:space="preserve">Mr. David Cohen, Procurement Officer</w:t>
      </w:r>
    </w:p>
    <w:p>
      <w:pPr>
        <w:pStyle w:val="BodyText"/>
      </w:pPr>
      <w:r>
        <w:rPr>
          <w:bCs/>
          <w:b/>
        </w:rPr>
        <w:t xml:space="preserve">Phone:</w:t>
      </w:r>
      <w:r>
        <w:t xml:space="preserve"> </w:t>
      </w:r>
      <w:r>
        <w:t xml:space="preserve">+972-3-618-1000</w:t>
      </w:r>
    </w:p>
    <w:p>
      <w:pPr>
        <w:pStyle w:val="BodyText"/>
      </w:pPr>
      <w:r>
        <w:rPr>
          <w:bCs/>
          <w:b/>
        </w:rPr>
        <w:t xml:space="preserve">Email:</w:t>
      </w:r>
      <w:r>
        <w:t xml:space="preserve"> </w:t>
      </w:r>
      <w:r>
        <w:t xml:space="preserve">procurement@tlv-municipality.gov.il</w:t>
      </w:r>
    </w:p>
    <w:p>
      <w:pPr>
        <w:pStyle w:val="BodyText"/>
      </w:pPr>
      <w:r>
        <w:rPr>
          <w:bCs/>
          <w:b/>
        </w:rPr>
        <w:t xml:space="preserve">Client Ref.:</w:t>
      </w:r>
      <w:r>
        <w:t xml:space="preserve"> </w:t>
      </w:r>
      <w:r>
        <w:t xml:space="preserve">TLM-SWD-2025-112</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Social Worker Services</w:t>
            </w:r>
          </w:p>
        </w:tc>
        <w:tc>
          <w:tcPr/>
          <w:p>
            <w:pPr>
              <w:pStyle w:val="Compact"/>
              <w:jc w:val="left"/>
            </w:pPr>
            <w:r>
              <w:t xml:space="preserve">Date(s)</w:t>
            </w:r>
          </w:p>
        </w:tc>
        <w:tc>
          <w:tcPr/>
          <w:p>
            <w:pPr>
              <w:pStyle w:val="Compact"/>
              <w:jc w:val="left"/>
            </w:pPr>
            <w:r>
              <w:t xml:space="preserve">Hours</w:t>
            </w:r>
          </w:p>
        </w:tc>
        <w:tc>
          <w:tcPr/>
          <w:p>
            <w:pPr>
              <w:pStyle w:val="Compact"/>
              <w:jc w:val="left"/>
            </w:pPr>
            <w:r>
              <w:t xml:space="preserve">Rate (NIS/hr)</w:t>
            </w:r>
          </w:p>
        </w:tc>
        <w:tc>
          <w:tcPr/>
          <w:p>
            <w:pPr>
              <w:pStyle w:val="Compact"/>
              <w:jc w:val="left"/>
            </w:pPr>
            <w:r>
              <w:t xml:space="preserve">Amount (NIS)</w:t>
            </w:r>
          </w:p>
        </w:tc>
      </w:tr>
      <w:tr>
        <w:tc>
          <w:tcPr/>
          <w:p>
            <w:pPr>
              <w:pStyle w:val="Compact"/>
              <w:jc w:val="left"/>
            </w:pPr>
            <w:r>
              <w:t xml:space="preserve">1</w:t>
            </w:r>
          </w:p>
        </w:tc>
        <w:tc>
          <w:tcPr/>
          <w:p>
            <w:pPr>
              <w:pStyle w:val="Compact"/>
              <w:jc w:val="left"/>
            </w:pPr>
            <w:r>
              <w:t xml:space="preserve">Individual case management and psychosocial assessment for at-risk families in the Tel Aviv-Yafo district. Conducted home visits and structured interviews as part of the Social Worker intervention plan.</w:t>
            </w:r>
          </w:p>
        </w:tc>
        <w:tc>
          <w:tcPr/>
          <w:p>
            <w:pPr>
              <w:pStyle w:val="Compact"/>
              <w:jc w:val="left"/>
            </w:pPr>
            <w:r>
              <w:t xml:space="preserve">02–06 May 2025</w:t>
            </w:r>
          </w:p>
        </w:tc>
        <w:tc>
          <w:tcPr/>
          <w:p>
            <w:pPr>
              <w:pStyle w:val="Compact"/>
              <w:jc w:val="left"/>
            </w:pPr>
            <w:r>
              <w:t xml:space="preserve">24</w:t>
            </w:r>
          </w:p>
        </w:tc>
        <w:tc>
          <w:tcPr/>
          <w:p>
            <w:pPr>
              <w:pStyle w:val="Compact"/>
              <w:jc w:val="left"/>
            </w:pPr>
            <w:r>
              <w:t xml:space="preserve">450</w:t>
            </w:r>
          </w:p>
        </w:tc>
        <w:tc>
          <w:tcPr/>
          <w:p>
            <w:pPr>
              <w:pStyle w:val="Compact"/>
              <w:jc w:val="left"/>
            </w:pPr>
            <w:r>
              <w:t xml:space="preserve">10,800.00</w:t>
            </w:r>
          </w:p>
        </w:tc>
      </w:tr>
      <w:tr>
        <w:tc>
          <w:tcPr/>
          <w:p>
            <w:pPr>
              <w:pStyle w:val="Compact"/>
              <w:jc w:val="left"/>
            </w:pPr>
            <w:r>
              <w:t xml:space="preserve">2</w:t>
            </w:r>
          </w:p>
        </w:tc>
        <w:tc>
          <w:tcPr/>
          <w:p>
            <w:pPr>
              <w:pStyle w:val="Compact"/>
              <w:jc w:val="left"/>
            </w:pPr>
            <w:r>
              <w:t xml:space="preserve">Group therapy facilitation for adolescents experiencing social isolation. Led weekly sessions at the Tel Aviv Community Center, Ramat Gan branch, focusing on reintegration and peer support strategies.</w:t>
            </w:r>
          </w:p>
        </w:tc>
        <w:tc>
          <w:tcPr/>
          <w:p>
            <w:pPr>
              <w:pStyle w:val="Compact"/>
              <w:jc w:val="left"/>
            </w:pPr>
            <w:r>
              <w:t xml:space="preserve">08–29 May 2025</w:t>
            </w:r>
          </w:p>
        </w:tc>
        <w:tc>
          <w:tcPr/>
          <w:p>
            <w:pPr>
              <w:pStyle w:val="Compact"/>
              <w:jc w:val="left"/>
            </w:pPr>
            <w:r>
              <w:t xml:space="preserve">16</w:t>
            </w:r>
          </w:p>
        </w:tc>
        <w:tc>
          <w:tcPr/>
          <w:p>
            <w:pPr>
              <w:pStyle w:val="Compact"/>
              <w:jc w:val="left"/>
            </w:pPr>
            <w:r>
              <w:t xml:space="preserve">500</w:t>
            </w:r>
          </w:p>
        </w:tc>
        <w:tc>
          <w:tcPr/>
          <w:p>
            <w:pPr>
              <w:pStyle w:val="Compact"/>
              <w:jc w:val="left"/>
            </w:pPr>
            <w:r>
              <w:t xml:space="preserve">8,000.00</w:t>
            </w:r>
          </w:p>
        </w:tc>
      </w:tr>
      <w:tr>
        <w:tc>
          <w:tcPr/>
          <w:p>
            <w:pPr>
              <w:pStyle w:val="Compact"/>
              <w:jc w:val="left"/>
            </w:pPr>
            <w:r>
              <w:t xml:space="preserve">3</w:t>
            </w:r>
          </w:p>
        </w:tc>
        <w:tc>
          <w:tcPr/>
          <w:p>
            <w:pPr>
              <w:pStyle w:val="Compact"/>
              <w:jc w:val="left"/>
            </w:pPr>
            <w:r>
              <w:t xml:space="preserve">Crisis intervention and emergency social work response for domestic violence cases referred by the Israel Police, Tel Aviv District. Provided immediate safety planning, resource linkage, and follow-up counseling.</w:t>
            </w:r>
          </w:p>
        </w:tc>
        <w:tc>
          <w:tcPr/>
          <w:p>
            <w:pPr>
              <w:pStyle w:val="Compact"/>
              <w:jc w:val="left"/>
            </w:pPr>
            <w:r>
              <w:t xml:space="preserve">10, 14, 21 May 2025</w:t>
            </w:r>
          </w:p>
        </w:tc>
        <w:tc>
          <w:tcPr/>
          <w:p>
            <w:pPr>
              <w:pStyle w:val="Compact"/>
              <w:jc w:val="left"/>
            </w:pPr>
            <w:r>
              <w:t xml:space="preserve">12</w:t>
            </w:r>
          </w:p>
        </w:tc>
        <w:tc>
          <w:tcPr/>
          <w:p>
            <w:pPr>
              <w:pStyle w:val="Compact"/>
              <w:jc w:val="left"/>
            </w:pPr>
            <w:r>
              <w:t xml:space="preserve">550</w:t>
            </w:r>
          </w:p>
        </w:tc>
        <w:tc>
          <w:tcPr/>
          <w:p>
            <w:pPr>
              <w:pStyle w:val="Compact"/>
              <w:jc w:val="left"/>
            </w:pPr>
            <w:r>
              <w:t xml:space="preserve">6,600.00</w:t>
            </w:r>
          </w:p>
        </w:tc>
      </w:tr>
      <w:tr>
        <w:tc>
          <w:tcPr/>
          <w:p>
            <w:pPr>
              <w:pStyle w:val="Compact"/>
              <w:jc w:val="left"/>
            </w:pPr>
            <w:r>
              <w:t xml:space="preserve">4</w:t>
            </w:r>
          </w:p>
        </w:tc>
        <w:tc>
          <w:tcPr/>
          <w:p>
            <w:pPr>
              <w:pStyle w:val="Compact"/>
              <w:jc w:val="left"/>
            </w:pPr>
            <w:r>
              <w:t xml:space="preserve">Inter-agency coordination meetings with the Ministry of Welfare and Social Security, the Tel Aviv District Court Family Division, and local NGOs. Prepared written Social Worker reports and recommendations for judicial proceedings.</w:t>
            </w:r>
          </w:p>
        </w:tc>
        <w:tc>
          <w:tcPr/>
          <w:p>
            <w:pPr>
              <w:pStyle w:val="Compact"/>
              <w:jc w:val="left"/>
            </w:pPr>
            <w:r>
              <w:t xml:space="preserve">12, 19, 26 May 2025</w:t>
            </w:r>
          </w:p>
        </w:tc>
        <w:tc>
          <w:tcPr/>
          <w:p>
            <w:pPr>
              <w:pStyle w:val="Compact"/>
              <w:jc w:val="left"/>
            </w:pPr>
            <w:r>
              <w:t xml:space="preserve">9</w:t>
            </w:r>
          </w:p>
        </w:tc>
        <w:tc>
          <w:tcPr/>
          <w:p>
            <w:pPr>
              <w:pStyle w:val="Compact"/>
              <w:jc w:val="left"/>
            </w:pPr>
            <w:r>
              <w:t xml:space="preserve">480</w:t>
            </w:r>
          </w:p>
        </w:tc>
        <w:tc>
          <w:tcPr/>
          <w:p>
            <w:pPr>
              <w:pStyle w:val="Compact"/>
              <w:jc w:val="left"/>
            </w:pPr>
            <w:r>
              <w:t xml:space="preserve">4,320.00</w:t>
            </w:r>
          </w:p>
        </w:tc>
      </w:tr>
      <w:tr>
        <w:tc>
          <w:tcPr/>
          <w:p>
            <w:pPr>
              <w:pStyle w:val="Compact"/>
              <w:jc w:val="left"/>
            </w:pPr>
            <w:r>
              <w:t xml:space="preserve">5</w:t>
            </w:r>
          </w:p>
        </w:tc>
        <w:tc>
          <w:tcPr/>
          <w:p>
            <w:pPr>
              <w:pStyle w:val="Compact"/>
              <w:jc w:val="left"/>
            </w:pPr>
            <w:r>
              <w:t xml:space="preserve">Community outreach program design and implementation in the Florentin neighborhood, Tel Aviv. Developed a culturally sensitive support framework for immigrant families, including Hebrew language integration workshops and employment guidance referrals.</w:t>
            </w:r>
          </w:p>
        </w:tc>
        <w:tc>
          <w:tcPr/>
          <w:p>
            <w:pPr>
              <w:pStyle w:val="Compact"/>
              <w:jc w:val="left"/>
            </w:pPr>
            <w:r>
              <w:t xml:space="preserve">05–30 May 2025</w:t>
            </w:r>
          </w:p>
        </w:tc>
        <w:tc>
          <w:tcPr/>
          <w:p>
            <w:pPr>
              <w:pStyle w:val="Compact"/>
              <w:jc w:val="left"/>
            </w:pPr>
            <w:r>
              <w:t xml:space="preserve">20</w:t>
            </w:r>
          </w:p>
        </w:tc>
        <w:tc>
          <w:tcPr/>
          <w:p>
            <w:pPr>
              <w:pStyle w:val="Compact"/>
              <w:jc w:val="left"/>
            </w:pPr>
            <w:r>
              <w:t xml:space="preserve">420</w:t>
            </w:r>
          </w:p>
        </w:tc>
        <w:tc>
          <w:tcPr/>
          <w:p>
            <w:pPr>
              <w:pStyle w:val="Compact"/>
              <w:jc w:val="left"/>
            </w:pPr>
            <w:r>
              <w:t xml:space="preserve">8,400.00</w:t>
            </w:r>
          </w:p>
        </w:tc>
      </w:tr>
      <w:tr>
        <w:tc>
          <w:tcPr/>
          <w:p>
            <w:pPr>
              <w:pStyle w:val="Compact"/>
              <w:jc w:val="left"/>
            </w:pPr>
            <w:r>
              <w:t xml:space="preserve">6</w:t>
            </w:r>
          </w:p>
        </w:tc>
        <w:tc>
          <w:tcPr/>
          <w:p>
            <w:pPr>
              <w:pStyle w:val="Compact"/>
              <w:jc w:val="left"/>
            </w:pPr>
            <w:r>
              <w:t xml:space="preserve">Supervision and mentoring of two junior Social Workers assigned to the Tel Aviv-Yafo municipal caseload. Provided bi-weekly clinical supervision, case review, and professional development guidance in accordance with the Israeli Social Work Association standards.</w:t>
            </w:r>
          </w:p>
        </w:tc>
        <w:tc>
          <w:tcPr/>
          <w:p>
            <w:pPr>
              <w:pStyle w:val="Compact"/>
              <w:jc w:val="left"/>
            </w:pPr>
            <w:r>
              <w:t xml:space="preserve">07, 14, 21, 28 May 2025</w:t>
            </w:r>
          </w:p>
        </w:tc>
        <w:tc>
          <w:tcPr/>
          <w:p>
            <w:pPr>
              <w:pStyle w:val="Compact"/>
              <w:jc w:val="left"/>
            </w:pPr>
            <w:r>
              <w:t xml:space="preserve">8</w:t>
            </w:r>
          </w:p>
        </w:tc>
        <w:tc>
          <w:tcPr/>
          <w:p>
            <w:pPr>
              <w:pStyle w:val="Compact"/>
              <w:jc w:val="left"/>
            </w:pPr>
            <w:r>
              <w:t xml:space="preserve">520</w:t>
            </w:r>
          </w:p>
        </w:tc>
        <w:tc>
          <w:tcPr/>
          <w:p>
            <w:pPr>
              <w:pStyle w:val="Compact"/>
              <w:jc w:val="left"/>
            </w:pPr>
            <w:r>
              <w:t xml:space="preserve">4,160.00</w:t>
            </w:r>
          </w:p>
        </w:tc>
      </w:tr>
      <w:tr>
        <w:tc>
          <w:tcPr/>
          <w:p>
            <w:pPr>
              <w:pStyle w:val="Compact"/>
              <w:jc w:val="left"/>
            </w:pPr>
            <w:r>
              <w:t xml:space="preserve">7</w:t>
            </w:r>
          </w:p>
        </w:tc>
        <w:tc>
          <w:tcPr/>
          <w:p>
            <w:pPr>
              <w:pStyle w:val="Compact"/>
              <w:jc w:val="left"/>
            </w:pPr>
            <w:r>
              <w:t xml:space="preserve">Preparation and submission of comprehensive monthly Social Worker activity reports, case summaries, and statistical data to the Tel Aviv Municipality Social Welfare Department for budgetary and programmatic review.</w:t>
            </w:r>
          </w:p>
        </w:tc>
        <w:tc>
          <w:tcPr/>
          <w:p>
            <w:pPr>
              <w:pStyle w:val="Compact"/>
              <w:jc w:val="left"/>
            </w:pPr>
            <w:r>
              <w:t xml:space="preserve">30 May 2025</w:t>
            </w:r>
          </w:p>
        </w:tc>
        <w:tc>
          <w:tcPr/>
          <w:p>
            <w:pPr>
              <w:pStyle w:val="Compact"/>
              <w:jc w:val="left"/>
            </w:pPr>
            <w:r>
              <w:t xml:space="preserve">4</w:t>
            </w:r>
          </w:p>
        </w:tc>
        <w:tc>
          <w:tcPr/>
          <w:p>
            <w:pPr>
              <w:pStyle w:val="Compact"/>
              <w:jc w:val="left"/>
            </w:pPr>
            <w:r>
              <w:t xml:space="preserve">400</w:t>
            </w:r>
          </w:p>
        </w:tc>
        <w:tc>
          <w:tcPr/>
          <w:p>
            <w:pPr>
              <w:pStyle w:val="Compact"/>
              <w:jc w:val="left"/>
            </w:pPr>
            <w:r>
              <w:t xml:space="preserve">1,600.00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43,880.00 NIS</w:t>
            </w:r>
          </w:p>
        </w:tc>
      </w:tr>
      <w:tr>
        <w:tc>
          <w:tcPr/>
          <w:p>
            <w:pPr>
              <w:pStyle w:val="Compact"/>
              <w:jc w:val="left"/>
            </w:pPr>
            <w:r>
              <w:t xml:space="preserve">VAT (18%)</w:t>
            </w:r>
          </w:p>
        </w:tc>
        <w:tc>
          <w:tcPr/>
          <w:p>
            <w:pPr>
              <w:pStyle w:val="Compact"/>
              <w:jc w:val="right"/>
            </w:pPr>
            <w:r>
              <w:t xml:space="preserve">7,898.40 NIS</w:t>
            </w:r>
          </w:p>
        </w:tc>
      </w:tr>
      <w:tr>
        <w:tc>
          <w:tcPr/>
          <w:p>
            <w:pPr>
              <w:pStyle w:val="Compact"/>
              <w:jc w:val="left"/>
            </w:pPr>
            <w:r>
              <w:t xml:space="preserve">Grand Total Due</w:t>
            </w:r>
          </w:p>
        </w:tc>
        <w:tc>
          <w:tcPr/>
          <w:p>
            <w:pPr>
              <w:pStyle w:val="Compact"/>
              <w:jc w:val="right"/>
            </w:pPr>
            <w:r>
              <w:t xml:space="preserve">51,778.40 NIS</w:t>
            </w:r>
          </w:p>
        </w:tc>
      </w:tr>
    </w:tbl>
    <w:bookmarkStart w:id="24" w:name="payment-instructions"/>
    <w:p>
      <w:pPr>
        <w:pStyle w:val="Heading4"/>
      </w:pPr>
      <w:r>
        <w:t xml:space="preserve">Payment Instructions</w:t>
      </w:r>
    </w:p>
    <w:p>
      <w:pPr>
        <w:pStyle w:val="FirstParagraph"/>
      </w:pPr>
      <w:r>
        <w:rPr>
          <w:bCs/>
          <w:b/>
        </w:rPr>
        <w:t xml:space="preserve">Bank:</w:t>
      </w:r>
      <w:r>
        <w:t xml:space="preserve"> </w:t>
      </w:r>
      <w:r>
        <w:t xml:space="preserve">Bank Hapoalim, Tel Aviv Branch</w:t>
      </w:r>
    </w:p>
    <w:p>
      <w:pPr>
        <w:pStyle w:val="BodyText"/>
      </w:pPr>
      <w:r>
        <w:rPr>
          <w:bCs/>
          <w:b/>
        </w:rPr>
        <w:t xml:space="preserve">Account Name:</w:t>
      </w:r>
      <w:r>
        <w:t xml:space="preserve"> </w:t>
      </w:r>
      <w:r>
        <w:t xml:space="preserve">Dr. Miriam Levi — Social Worker Services</w:t>
      </w:r>
    </w:p>
    <w:p>
      <w:pPr>
        <w:pStyle w:val="BodyText"/>
      </w:pPr>
      <w:r>
        <w:rPr>
          <w:bCs/>
          <w:b/>
        </w:rPr>
        <w:t xml:space="preserve">Account No.:</w:t>
      </w:r>
      <w:r>
        <w:t xml:space="preserve"> </w:t>
      </w:r>
      <w:r>
        <w:t xml:space="preserve">001-123456-7</w:t>
      </w:r>
    </w:p>
    <w:p>
      <w:pPr>
        <w:pStyle w:val="BodyText"/>
      </w:pPr>
      <w:r>
        <w:rPr>
          <w:bCs/>
          <w:b/>
        </w:rPr>
        <w:t xml:space="preserve">IBAN:</w:t>
      </w:r>
      <w:r>
        <w:t xml:space="preserve"> </w:t>
      </w:r>
      <w:r>
        <w:t xml:space="preserve">IL16 0100 0000 0000 1234 567</w:t>
      </w:r>
    </w:p>
    <w:p>
      <w:pPr>
        <w:pStyle w:val="BodyText"/>
      </w:pPr>
      <w:r>
        <w:rPr>
          <w:bCs/>
          <w:b/>
        </w:rPr>
        <w:t xml:space="preserve">SWIFT/BIC:</w:t>
      </w:r>
      <w:r>
        <w:t xml:space="preserve"> </w:t>
      </w:r>
      <w:r>
        <w:t xml:space="preserve">POBAILTT</w:t>
      </w:r>
    </w:p>
    <w:p>
      <w:pPr>
        <w:pStyle w:val="BodyText"/>
      </w:pPr>
      <w:r>
        <w:rPr>
          <w:bCs/>
          <w:b/>
        </w:rPr>
        <w:t xml:space="preserve">Payment Terms:</w:t>
      </w:r>
      <w:r>
        <w:t xml:space="preserve"> </w:t>
      </w:r>
      <w:r>
        <w:t xml:space="preserve">Net 15 days from the date of this Invoice. Payment is due no later than 30 June 2025. Late payments are subject to a 1.5% monthly interest charge in accordance with Israeli commercial law.</w:t>
      </w:r>
    </w:p>
    <w:p>
      <w:pPr>
        <w:pStyle w:val="BodyText"/>
      </w:pPr>
      <w:r>
        <w:rPr>
          <w:bCs/>
          <w:b/>
        </w:rPr>
        <w:t xml:space="preserve">Reference:</w:t>
      </w:r>
      <w:r>
        <w:t xml:space="preserve"> </w:t>
      </w:r>
      <w:r>
        <w:t xml:space="preserve">Please cite Invoice No. IL-TLV-SW-2025-0487 and Client Ref. TLM-SWD-2025-112 on all remittances.</w:t>
      </w:r>
    </w:p>
    <w:bookmarkEnd w:id="24"/>
    <w:bookmarkStart w:id="25" w:name="notes-and-terms"/>
    <w:p>
      <w:pPr>
        <w:pStyle w:val="Heading4"/>
      </w:pPr>
      <w:r>
        <w:t xml:space="preserve">Notes and Terms</w:t>
      </w:r>
    </w:p>
    <w:p>
      <w:pPr>
        <w:pStyle w:val="FirstParagraph"/>
      </w:pPr>
      <w:r>
        <w:t xml:space="preserve">1. This Invoice covers all professional Social Worker services rendered in Israel Tel Aviv during the period of 01 May 2025 through 31 May 2025. All services were delivered in compliance with the Israeli Social Work Law, 5726-1966, and the ethical code of the Israeli Association of Social Workers.</w:t>
      </w:r>
    </w:p>
    <w:p>
      <w:pPr>
        <w:pStyle w:val="BodyText"/>
      </w:pPr>
      <w:r>
        <w:t xml:space="preserve">2. The Social Worker named on this Invoice holds a valid professional license issued by the Israeli Ministry of Health and is registered with the Tel Aviv District Social Work Supervisory Board.</w:t>
      </w:r>
    </w:p>
    <w:p>
      <w:pPr>
        <w:pStyle w:val="BodyText"/>
      </w:pPr>
      <w:r>
        <w:t xml:space="preserve">3. All client information referenced in the associated case reports has been handled in strict accordance with the Israeli Privacy Protection Law, 5741-1981, and the National Privacy Protection Regulations. No personally identifiable information of service recipients is disclosed on this Invoice.</w:t>
      </w:r>
    </w:p>
    <w:p>
      <w:pPr>
        <w:pStyle w:val="BodyText"/>
      </w:pPr>
      <w:r>
        <w:t xml:space="preserve">4. Should the Tel Aviv Municipality Social Welfare Department require additional documentation, itemized time sheets, or a revised Invoice, please contact the undersigned Social Worker within ten (10) business days of the issue date.</w:t>
      </w:r>
    </w:p>
    <w:p>
      <w:pPr>
        <w:pStyle w:val="BodyText"/>
      </w:pPr>
      <w:r>
        <w:t xml:space="preserve">5. This Invoice is valid for a period of ninety (90) days from the date of issue. After this period, the VAT component may be subject to recalculation based on prevailing Israeli tax rates.</w:t>
      </w:r>
    </w:p>
    <w:p>
      <w:pPr>
        <w:pStyle w:val="BodyText"/>
      </w:pPr>
      <w:r>
        <w:t xml:space="preserve">6. All services described herein were performed within the Tel Aviv-Yafo metropolitan area, Israel. Travel time between service locations within the Tel Aviv district is included in the billed hours and is not charged separately.</w:t>
      </w:r>
    </w:p>
    <w:bookmarkEnd w:id="25"/>
    <w:p>
      <w:pPr>
        <w:pStyle w:val="BodyText"/>
      </w:pPr>
      <w:r>
        <w:rPr>
          <w:bCs/>
          <w:b/>
        </w:rPr>
        <w:t xml:space="preserve">Dr. Miriam Levi</w:t>
      </w:r>
      <w:r>
        <w:t xml:space="preserve"> </w:t>
      </w:r>
      <w:r>
        <w:t xml:space="preserve">— Licensed Clinical Social Worker • Tel Aviv-Yafo, Israel</w:t>
      </w:r>
    </w:p>
    <w:p>
      <w:pPr>
        <w:pStyle w:val="BodyText"/>
      </w:pPr>
      <w:r>
        <w:t xml:space="preserve">License No. SW-IL-2019-4472 • VAT 51-804-221-93 • 24 Allenby Street, Tel Aviv-Yafo 66712, Israel</w:t>
      </w:r>
    </w:p>
    <w:p>
      <w:pPr>
        <w:pStyle w:val="BodyText"/>
      </w:pPr>
      <w:r>
        <w:t xml:space="preserve">This Invoice was generated electronically and is valid without a physical signature. For verification, contact the issuing Social Worker at the address above.</w:t>
      </w:r>
    </w:p>
    <w:p>
      <w:pPr>
        <w:pStyle w:val="BodyText"/>
      </w:pPr>
      <w:r>
        <w:t xml:space="preserve">© 2025 Dr. Miriam Levi Social Worker Services, Tel Aviv, Israel.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Social Worker Services - Israel Tel Aviv</dc:title>
  <dc:creator/>
  <dc:language>en</dc:language>
  <cp:keywords/>
  <dcterms:created xsi:type="dcterms:W3CDTF">2026-10-10T06:23:32Z</dcterms:created>
  <dcterms:modified xsi:type="dcterms:W3CDTF">2026-10-10T06:23:32Z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