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56c6f06df21b6d1fdb66e8b94e3758284f47384"/>
    <w:p>
      <w:pPr>
        <w:pStyle w:val="Heading1"/>
      </w:pPr>
      <w:r>
        <w:t xml:space="preserve">Kathmandu Social Welfare &amp; Community Services</w:t>
      </w:r>
    </w:p>
    <w:p>
      <w:pPr>
        <w:pStyle w:val="FirstParagraph"/>
      </w:pPr>
      <w:r>
        <w:t xml:space="preserve">Licensed Social Worker Practice</w:t>
      </w:r>
    </w:p>
    <w:p>
      <w:pPr>
        <w:pStyle w:val="BodyText"/>
      </w:pPr>
      <w:r>
        <w:t xml:space="preserve">Office No. 12, Bhatbhateni Marg, New Baneshwor</w:t>
      </w:r>
    </w:p>
    <w:p>
      <w:pPr>
        <w:pStyle w:val="BodyText"/>
      </w:pPr>
      <w:r>
        <w:t xml:space="preserve">Kathmandu, Nepal – 44600</w:t>
      </w:r>
    </w:p>
    <w:p>
      <w:pPr>
        <w:pStyle w:val="BodyText"/>
      </w:pPr>
      <w:r>
        <w:t xml:space="preserve">Tel: +977-1-4778899 | Email: info@kathmandusocialservices.com.np</w:t>
      </w:r>
    </w:p>
    <w:p>
      <w:pPr>
        <w:pStyle w:val="BodyText"/>
      </w:pPr>
      <w:r>
        <w:t xml:space="preserve">VAT Registration No.: 801234567</w:t>
      </w:r>
    </w:p>
    <w:bookmarkEnd w:id="20"/>
    <w:bookmarkStart w:id="21" w:name="invoice"/>
    <w:p>
      <w:pPr>
        <w:pStyle w:val="Heading2"/>
      </w:pPr>
      <w:r>
        <w:t xml:space="preserve">INVOICE</w:t>
      </w:r>
    </w:p>
    <w:p>
      <w:pPr>
        <w:pStyle w:val="FirstParagraph"/>
      </w:pPr>
      <w:r>
        <w:t xml:space="preserve">Invoice No: KSWC-2025-00487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Shree Himalayan Community Development Trust</w:t>
      </w:r>
    </w:p>
    <w:p>
      <w:pPr>
        <w:pStyle w:val="BodyText"/>
      </w:pPr>
      <w:r>
        <w:t xml:space="preserve">Plot No. 45, Ring Road, Lalitpur</w:t>
      </w:r>
    </w:p>
    <w:p>
      <w:pPr>
        <w:pStyle w:val="BodyText"/>
      </w:pPr>
      <w:r>
        <w:t xml:space="preserve">Kathmandu Valley, Nepal – 44700</w:t>
      </w:r>
    </w:p>
    <w:p>
      <w:pPr>
        <w:pStyle w:val="BodyText"/>
      </w:pPr>
      <w:r>
        <w:t xml:space="preserve">Contact: Mr. Rajesh Shrestha, Program Director</w:t>
      </w:r>
    </w:p>
    <w:p>
      <w:pPr>
        <w:pStyle w:val="BodyText"/>
      </w:pPr>
      <w:r>
        <w:t xml:space="preserve">Email: programs@himalayancdt.org.np</w:t>
      </w:r>
    </w:p>
    <w:p>
      <w:pPr>
        <w:pStyle w:val="BodyText"/>
      </w:pPr>
      <w:r>
        <w:t xml:space="preserve">VAT Reg. No.: 809876543</w:t>
      </w:r>
    </w:p>
    <w:bookmarkEnd w:id="22"/>
    <w:bookmarkStart w:id="23" w:name="service-provider"/>
    <w:p>
      <w:pPr>
        <w:pStyle w:val="Heading3"/>
      </w:pPr>
      <w:r>
        <w:t xml:space="preserve">Service Provider</w:t>
      </w:r>
    </w:p>
    <w:p>
      <w:pPr>
        <w:pStyle w:val="FirstParagraph"/>
      </w:pPr>
      <w:r>
        <w:rPr>
          <w:bCs/>
          <w:b/>
        </w:rPr>
        <w:t xml:space="preserve">Sunita Gurung, MSW, LCSW</w:t>
      </w:r>
    </w:p>
    <w:p>
      <w:pPr>
        <w:pStyle w:val="BodyText"/>
      </w:pPr>
      <w:r>
        <w:t xml:space="preserve">Lead Social Worker &amp; Community Advocate</w:t>
      </w:r>
    </w:p>
    <w:p>
      <w:pPr>
        <w:pStyle w:val="BodyText"/>
      </w:pPr>
      <w:r>
        <w:t xml:space="preserve">Kathmandu Social Welfare &amp; Community Services</w:t>
      </w:r>
    </w:p>
    <w:p>
      <w:pPr>
        <w:pStyle w:val="BodyText"/>
      </w:pPr>
      <w:r>
        <w:t xml:space="preserve">License No: SW-NPL-2019-0342</w:t>
      </w:r>
    </w:p>
    <w:p>
      <w:pPr>
        <w:pStyle w:val="BodyText"/>
      </w:pPr>
      <w:r>
        <w:t xml:space="preserve">Issued by: Department of Social Development, Nepal</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 / Hrs</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Family Counseling &amp; Case Management</w:t>
            </w:r>
          </w:p>
          <w:p>
            <w:pPr>
              <w:pStyle w:val="Compact"/>
              <w:jc w:val="left"/>
            </w:pPr>
            <w:r>
              <w:t xml:space="preserve">Individual and family sessions conducted at the Kathmandu Social Worker office and client residences in Baneshwor and Jhamsikhel areas. Includes intake assessment, care planning, and follow-up documentation for 12 vulnerable families identified through the community outreach program in Kathmandu, Nepal.</w:t>
            </w:r>
          </w:p>
        </w:tc>
        <w:tc>
          <w:tcPr/>
          <w:p>
            <w:pPr>
              <w:pStyle w:val="Compact"/>
              <w:jc w:val="left"/>
            </w:pPr>
            <w:r>
              <w:t xml:space="preserve">01–14 Jun 2025</w:t>
            </w:r>
          </w:p>
        </w:tc>
        <w:tc>
          <w:tcPr/>
          <w:p>
            <w:pPr>
              <w:pStyle w:val="Compact"/>
              <w:jc w:val="left"/>
            </w:pPr>
            <w:r>
              <w:t xml:space="preserve">24 hrs</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Child Welfare Assessment &amp; Advocacy</w:t>
            </w:r>
          </w:p>
          <w:p>
            <w:pPr>
              <w:pStyle w:val="Compact"/>
              <w:jc w:val="left"/>
            </w:pPr>
            <w:r>
              <w:t xml:space="preserve">Comprehensive welfare assessments for 8 children at risk in the Kathmandu metropolitan area. The Social Worker conducted home visits, school coordination meetings, and prepared formal reports submitted to the District Social Welfare Office, Kathmandu. Includes legal advocacy support and liaison with the Department of Social Development, Nepal.</w:t>
            </w:r>
          </w:p>
        </w:tc>
        <w:tc>
          <w:tcPr/>
          <w:p>
            <w:pPr>
              <w:pStyle w:val="Compact"/>
              <w:jc w:val="left"/>
            </w:pPr>
            <w:r>
              <w:t xml:space="preserve">03–12 Jun 2025</w:t>
            </w:r>
          </w:p>
        </w:tc>
        <w:tc>
          <w:tcPr/>
          <w:p>
            <w:pPr>
              <w:pStyle w:val="Compact"/>
              <w:jc w:val="left"/>
            </w:pPr>
            <w:r>
              <w:t xml:space="preserve">16 hrs</w:t>
            </w:r>
          </w:p>
        </w:tc>
        <w:tc>
          <w:tcPr/>
          <w:p>
            <w:pPr>
              <w:pStyle w:val="Compact"/>
              <w:jc w:val="left"/>
            </w:pPr>
            <w:r>
              <w:t xml:space="preserve">3,000.00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Community Rehabilitation Program Facilitation</w:t>
            </w:r>
          </w:p>
          <w:p>
            <w:pPr>
              <w:pStyle w:val="Compact"/>
              <w:jc w:val="left"/>
            </w:pPr>
            <w:r>
              <w:t xml:space="preserve">Facilitation of a 5-day group rehabilitation workshop for 25 individuals recovering from substance abuse in the Kathmandu Valley. The Social Worker designed the curriculum, coordinated with local health posts, and provided post-program monitoring. Conducted at the community center in Kirtipur, Kathmandu, Nepal.</w:t>
            </w:r>
          </w:p>
        </w:tc>
        <w:tc>
          <w:tcPr/>
          <w:p>
            <w:pPr>
              <w:pStyle w:val="Compact"/>
              <w:jc w:val="left"/>
            </w:pPr>
            <w:r>
              <w:t xml:space="preserve">05–09 Jun 2025</w:t>
            </w:r>
          </w:p>
        </w:tc>
        <w:tc>
          <w:tcPr/>
          <w:p>
            <w:pPr>
              <w:pStyle w:val="Compact"/>
              <w:jc w:val="left"/>
            </w:pPr>
            <w:r>
              <w:t xml:space="preserve">5 days</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4</w:t>
            </w:r>
          </w:p>
        </w:tc>
        <w:tc>
          <w:tcPr/>
          <w:p>
            <w:pPr>
              <w:pStyle w:val="Compact"/>
              <w:jc w:val="left"/>
            </w:pPr>
            <w:r>
              <w:rPr>
                <w:bCs/>
                <w:b/>
              </w:rPr>
              <w:t xml:space="preserve">Elderly Care Coordination &amp; Home Visits</w:t>
            </w:r>
          </w:p>
          <w:p>
            <w:pPr>
              <w:pStyle w:val="Compact"/>
              <w:jc w:val="left"/>
            </w:pPr>
            <w:r>
              <w:t xml:space="preserve">Ongoing coordination of in-home care services for 6 elderly clients in the New Baneshwor and Swoyambhu wards of Kathmandu. The Social Worker arranged medical appointments, verified government pension entitlements under Nepal's National Elderly Allowance Program, and conducted bi-weekly welfare check visits.</w:t>
            </w:r>
          </w:p>
        </w:tc>
        <w:tc>
          <w:tcPr/>
          <w:p>
            <w:pPr>
              <w:pStyle w:val="Compact"/>
              <w:jc w:val="left"/>
            </w:pPr>
            <w:r>
              <w:t xml:space="preserve">01–14 Jun 2025</w:t>
            </w:r>
          </w:p>
        </w:tc>
        <w:tc>
          <w:tcPr/>
          <w:p>
            <w:pPr>
              <w:pStyle w:val="Compact"/>
              <w:jc w:val="left"/>
            </w:pPr>
            <w:r>
              <w:t xml:space="preserve">12 hrs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5</w:t>
            </w:r>
          </w:p>
        </w:tc>
        <w:tc>
          <w:tcPr/>
          <w:p>
            <w:pPr>
              <w:pStyle w:val="Compact"/>
              <w:jc w:val="left"/>
            </w:pPr>
            <w:r>
              <w:rPr>
                <w:bCs/>
                <w:b/>
              </w:rPr>
              <w:t xml:space="preserve">Capacity Building Workshop for Community Volunteers</w:t>
            </w:r>
          </w:p>
          <w:p>
            <w:pPr>
              <w:pStyle w:val="Compact"/>
              <w:jc w:val="left"/>
            </w:pPr>
            <w:r>
              <w:t xml:space="preserve">A 2-day training workshop for 30 community volunteers in Kathmandu, Nepal, on social work principles, trauma-informed care, and referral pathways within the Nepal social services system. The Social Worker delivered all sessions, prepared training materials, and issued participation certificates.</w:t>
            </w:r>
          </w:p>
        </w:tc>
        <w:tc>
          <w:tcPr/>
          <w:p>
            <w:pPr>
              <w:pStyle w:val="Compact"/>
              <w:jc w:val="left"/>
            </w:pPr>
            <w:r>
              <w:t xml:space="preserve">11–12 Jun 2025</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6</w:t>
            </w:r>
          </w:p>
        </w:tc>
        <w:tc>
          <w:tcPr/>
          <w:p>
            <w:pPr>
              <w:pStyle w:val="Compact"/>
              <w:jc w:val="left"/>
            </w:pPr>
            <w:r>
              <w:rPr>
                <w:bCs/>
                <w:b/>
              </w:rPr>
              <w:t xml:space="preserve">Monthly Progress Report &amp; Administrative Filing</w:t>
            </w:r>
          </w:p>
          <w:p>
            <w:pPr>
              <w:pStyle w:val="Compact"/>
              <w:jc w:val="left"/>
            </w:pPr>
            <w:r>
              <w:t xml:space="preserve">Preparation and submission of the monthly progress report to the Shree Himalayan Community Development Trust and the District Social Welfare Office, Kathmandu. Includes case summaries, statistical data on service delivery, budget utilization statements, and compliance documentation as required by the Social Worker licensing authority in Nepal.</w:t>
            </w:r>
          </w:p>
        </w:tc>
        <w:tc>
          <w:tcPr/>
          <w:p>
            <w:pPr>
              <w:pStyle w:val="Compact"/>
              <w:jc w:val="left"/>
            </w:pPr>
            <w:r>
              <w:t xml:space="preserve">14 Jun 2025</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205,900.00</w:t>
            </w:r>
          </w:p>
        </w:tc>
      </w:tr>
      <w:tr>
        <w:tc>
          <w:tcPr/>
          <w:p>
            <w:pPr>
              <w:pStyle w:val="Compact"/>
              <w:jc w:val="left"/>
            </w:pPr>
            <w:r>
              <w:t xml:space="preserve">VAT @ 13% (Nepal)</w:t>
            </w:r>
          </w:p>
        </w:tc>
        <w:tc>
          <w:tcPr/>
          <w:p>
            <w:pPr>
              <w:pStyle w:val="Compact"/>
              <w:jc w:val="left"/>
            </w:pPr>
            <w:r>
              <w:t xml:space="preserve">NPR 26,767.00</w:t>
            </w:r>
          </w:p>
        </w:tc>
      </w:tr>
      <w:tr>
        <w:tc>
          <w:tcPr/>
          <w:p>
            <w:pPr>
              <w:pStyle w:val="Compact"/>
              <w:jc w:val="left"/>
            </w:pPr>
            <w:r>
              <w:t xml:space="preserve">Service Tax @ 1% (Nepal)</w:t>
            </w:r>
          </w:p>
        </w:tc>
        <w:tc>
          <w:tcPr/>
          <w:p>
            <w:pPr>
              <w:pStyle w:val="Compact"/>
              <w:jc w:val="left"/>
            </w:pPr>
            <w:r>
              <w:t xml:space="preserve">NPR 2,059.00</w:t>
            </w:r>
          </w:p>
        </w:tc>
      </w:tr>
      <w:tr>
        <w:tc>
          <w:tcPr/>
          <w:p>
            <w:pPr>
              <w:pStyle w:val="Compact"/>
              <w:jc w:val="left"/>
            </w:pPr>
            <w:r>
              <w:t xml:space="preserve">Grand Total (NPR)</w:t>
            </w:r>
          </w:p>
        </w:tc>
        <w:tc>
          <w:tcPr/>
          <w:p>
            <w:pPr>
              <w:pStyle w:val="Compact"/>
              <w:jc w:val="left"/>
            </w:pPr>
            <w:r>
              <w:t xml:space="preserve">NPR 234,726.00</w:t>
            </w:r>
          </w:p>
        </w:tc>
      </w:tr>
    </w:tbl>
    <w:p>
      <w:pPr>
        <w:pStyle w:val="BodyText"/>
      </w:pPr>
      <w:r>
        <w:t xml:space="preserve">* All amounts are in Nepalese Rupees (NPR). VAT and Service Tax are applied as per the prevailing tax regulations of the Inland Revenue Department, Government of Nepal, Kathmandu.</w:t>
      </w:r>
    </w:p>
    <w:bookmarkStart w:id="24" w:name="notes-terms"/>
    <w:p>
      <w:pPr>
        <w:pStyle w:val="Heading3"/>
      </w:pPr>
      <w:r>
        <w:t xml:space="preserve">Notes &amp; Terms</w:t>
      </w:r>
    </w:p>
    <w:p>
      <w:pPr>
        <w:pStyle w:val="FirstParagraph"/>
      </w:pPr>
      <w:r>
        <w:t xml:space="preserve">1. This Invoice is issued by a licensed Social Worker operating under the regulatory framework of the Department of Social Development, Government of Nepal, Kathmandu. All services rendered comply with the Social Work Practice Standards established for Nepal.</w:t>
      </w:r>
    </w:p>
    <w:p>
      <w:pPr>
        <w:pStyle w:val="BodyText"/>
      </w:pPr>
      <w:r>
        <w:t xml:space="preserve">2. Payment is due within 15 days of the Invoice date (i.e., by 30 June 2025). Late payments shall attract a penalty of 1.5% per month as per standard commercial practice in Kathmandu, Nepal.</w:t>
      </w:r>
    </w:p>
    <w:p>
      <w:pPr>
        <w:pStyle w:val="BodyText"/>
      </w:pPr>
      <w:r>
        <w:t xml:space="preserve">3. The Social Worker services described in this Invoice were delivered in accordance with the Memorandum of Understanding (MoU No. HCDT-KSWC-2025-012) signed between both parties on 1 January 2025 in Kathmandu, Nepal.</w:t>
      </w:r>
    </w:p>
    <w:p>
      <w:pPr>
        <w:pStyle w:val="BodyText"/>
      </w:pPr>
      <w:r>
        <w:t xml:space="preserve">4. All client records and case files generated during the service period remain the property of the client organization. The Social Worker shall maintain confidentiality in full compliance with Nepal's Privacy Act, 2074 (2017).</w:t>
      </w:r>
    </w:p>
    <w:p>
      <w:pPr>
        <w:pStyle w:val="BodyText"/>
      </w:pPr>
      <w:r>
        <w:t xml:space="preserve">5. Any disputes arising from this Invoice shall be resolved through the Kathmandu District Court or through mediation as per the Alternative Dispute Resolution provisions under Nepali law.</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Nepal Investment Bank, New Baneshwor Branch, Kathmandu</w:t>
      </w:r>
    </w:p>
    <w:p>
      <w:pPr>
        <w:pStyle w:val="BodyText"/>
      </w:pPr>
      <w:r>
        <w:rPr>
          <w:bCs/>
          <w:b/>
        </w:rPr>
        <w:t xml:space="preserve">Account Name:</w:t>
      </w:r>
      <w:r>
        <w:t xml:space="preserve"> </w:t>
      </w:r>
      <w:r>
        <w:t xml:space="preserve">Kathmandu Social Welfare &amp; Community Services</w:t>
      </w:r>
    </w:p>
    <w:p>
      <w:pPr>
        <w:pStyle w:val="BodyText"/>
      </w:pPr>
      <w:r>
        <w:rPr>
          <w:bCs/>
          <w:b/>
        </w:rPr>
        <w:t xml:space="preserve">Account No:</w:t>
      </w:r>
      <w:r>
        <w:t xml:space="preserve"> </w:t>
      </w:r>
      <w:r>
        <w:t xml:space="preserve">004-5678-9012-3456</w:t>
      </w:r>
    </w:p>
    <w:p>
      <w:pPr>
        <w:pStyle w:val="BodyText"/>
      </w:pPr>
      <w:r>
        <w:rPr>
          <w:bCs/>
          <w:b/>
        </w:rPr>
        <w:t xml:space="preserve">SWIFT Code:</w:t>
      </w:r>
      <w:r>
        <w:t xml:space="preserve"> </w:t>
      </w:r>
      <w:r>
        <w:t xml:space="preserve">NIBKNPNK</w:t>
      </w:r>
    </w:p>
    <w:p>
      <w:pPr>
        <w:pStyle w:val="BodyText"/>
      </w:pPr>
      <w:r>
        <w:rPr>
          <w:bCs/>
          <w:b/>
        </w:rPr>
        <w:t xml:space="preserve">Reference:</w:t>
      </w:r>
      <w:r>
        <w:t xml:space="preserve"> </w:t>
      </w:r>
      <w:r>
        <w:t xml:space="preserve">Please quote Invoice No. KSWC-2025-00487 in all payment communications.</w:t>
      </w:r>
    </w:p>
    <w:p>
      <w:pPr>
        <w:pStyle w:val="BodyText"/>
      </w:pPr>
      <w:r>
        <w:rPr>
          <w:bCs/>
          <w:b/>
        </w:rPr>
        <w:t xml:space="preserve">Alternative:</w:t>
      </w:r>
      <w:r>
        <w:t xml:space="preserve"> </w:t>
      </w:r>
      <w:r>
        <w:t xml:space="preserve">Cheque payable to "Kathmandu Social Welfare &amp; Community Services" or mobile banking transfer via eSewa / Khalti to the registered account of the Social Worker.</w:t>
      </w:r>
    </w:p>
    <w:bookmarkEnd w:id="25"/>
    <w:p>
      <w:pPr>
        <w:pStyle w:val="BodyText"/>
      </w:pPr>
      <w:r>
        <w:rPr>
          <w:bCs/>
          <w:b/>
        </w:rPr>
        <w:t xml:space="preserve">Kathmandu Social Welfare &amp; Community Services</w:t>
      </w:r>
      <w:r>
        <w:t xml:space="preserve"> </w:t>
      </w:r>
      <w:r>
        <w:t xml:space="preserve">| Licensed Social Worker Practice | Kathmandu, Nepal</w:t>
      </w:r>
    </w:p>
    <w:p>
      <w:pPr>
        <w:pStyle w:val="BodyText"/>
      </w:pPr>
      <w:r>
        <w:t xml:space="preserve">This is a computer-generated Invoice and does not require a physical signature. For verification, contact the issuing Social Worker at the above address in Kathmandu, Nepal.</w:t>
      </w:r>
    </w:p>
    <w:p>
      <w:pPr>
        <w:pStyle w:val="BodyText"/>
      </w:pPr>
      <w:r>
        <w:t xml:space="preserve">Thank you for supporting professional Social Worker services in Nepal Kathmandu. Together, we build stronger, more resilient communities.</w:t>
      </w:r>
    </w:p>
    <w:p>
      <w:pPr>
        <w:pStyle w:val="BodyText"/>
      </w:pPr>
      <w:r>
        <w:t xml:space="preserve">© 2025 Kathmandu Social Welfare &amp; Community Services. All rights reserved. | VAT Reg. No: 801234567 | Social Worker License: SW-NPL-2019-0342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Nepal Kathmandu</dc:title>
  <dc:creator/>
  <dc:language>en</dc:language>
  <cp:keywords/>
  <dcterms:created xsi:type="dcterms:W3CDTF">2026-10-10T08:34:33Z</dcterms:created>
  <dcterms:modified xsi:type="dcterms:W3CDTF">2026-10-10T08:34:33Z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