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al-noor-social-services-llc"/>
    <w:p>
      <w:pPr>
        <w:pStyle w:val="Heading1"/>
      </w:pPr>
      <w:r>
        <w:t xml:space="preserve">Al Noor Social Services LLC</w:t>
      </w:r>
    </w:p>
    <w:p>
      <w:pPr>
        <w:pStyle w:val="FirstParagraph"/>
      </w:pPr>
      <w:r>
        <w:t xml:space="preserve">Professional Social Worker &amp; Community Support Agency</w:t>
      </w:r>
    </w:p>
    <w:p>
      <w:pPr>
        <w:pStyle w:val="BodyText"/>
      </w:pPr>
      <w:r>
        <w:t xml:space="preserve">Office 412, Level 4, Doha Business Bay, Street 21</w:t>
      </w:r>
    </w:p>
    <w:p>
      <w:pPr>
        <w:pStyle w:val="BodyText"/>
      </w:pPr>
      <w:r>
        <w:t xml:space="preserve">Doha, State of Qatar, P.O. Box 38472</w:t>
      </w:r>
    </w:p>
    <w:p>
      <w:pPr>
        <w:pStyle w:val="BodyText"/>
      </w:pPr>
      <w:r>
        <w:t xml:space="preserve">Tel: +974-4455-6677 | Email: billing@alnoorsocial.qa</w:t>
      </w:r>
    </w:p>
    <w:p>
      <w:pPr>
        <w:pStyle w:val="BodyText"/>
      </w:pPr>
      <w:r>
        <w:t xml:space="preserve">CR No: 123456 | VAT Reg No: QV-789-456-123</w:t>
      </w:r>
    </w:p>
    <w:bookmarkEnd w:id="20"/>
    <w:bookmarkStart w:id="21" w:name="invoice"/>
    <w:p>
      <w:pPr>
        <w:pStyle w:val="Heading2"/>
      </w:pPr>
      <w:r>
        <w:t xml:space="preserve">INVOICE</w:t>
      </w:r>
    </w:p>
    <w:p>
      <w:pPr>
        <w:pStyle w:val="FirstParagraph"/>
      </w:pPr>
      <w:r>
        <w:t xml:space="preserve">Invoice No: ANS-2025-00487</w:t>
      </w:r>
    </w:p>
    <w:p>
      <w:pPr>
        <w:pStyle w:val="BodyText"/>
      </w:pPr>
      <w:r>
        <w:t xml:space="preserve">Date of Issue: 15 June 2025</w:t>
      </w:r>
    </w:p>
    <w:p>
      <w:pPr>
        <w:pStyle w:val="BodyText"/>
      </w:pPr>
      <w:r>
        <w:t xml:space="preserve">Due Date: 30 June 2025</w:t>
      </w:r>
    </w:p>
    <w:p>
      <w:pPr>
        <w:pStyle w:val="BodyText"/>
      </w:pPr>
      <w:r>
        <w:t xml:space="preserve">Payment Terms: Net 15 Days</w:t>
      </w:r>
    </w:p>
    <w:bookmarkEnd w:id="21"/>
    <w:bookmarkStart w:id="22" w:name="billed-to"/>
    <w:p>
      <w:pPr>
        <w:pStyle w:val="Heading3"/>
      </w:pPr>
      <w:r>
        <w:t xml:space="preserve">Billed To</w:t>
      </w:r>
    </w:p>
    <w:p>
      <w:pPr>
        <w:pStyle w:val="FirstParagraph"/>
      </w:pPr>
      <w:r>
        <w:rPr>
          <w:bCs/>
          <w:b/>
        </w:rPr>
        <w:t xml:space="preserve">Al Rayyan Community Development Foundation</w:t>
      </w:r>
    </w:p>
    <w:p>
      <w:pPr>
        <w:pStyle w:val="BodyText"/>
      </w:pPr>
      <w:r>
        <w:t xml:space="preserve">Attn: Mr. Khalid Al-Mansoori, Program Director</w:t>
      </w:r>
    </w:p>
    <w:p>
      <w:pPr>
        <w:pStyle w:val="BodyText"/>
      </w:pPr>
      <w:r>
        <w:t xml:space="preserve">Building 7, Al Rayyan District</w:t>
      </w:r>
    </w:p>
    <w:p>
      <w:pPr>
        <w:pStyle w:val="BodyText"/>
      </w:pPr>
      <w:r>
        <w:t xml:space="preserve">Doha, Qatar, P.O. Box 55210</w:t>
      </w:r>
    </w:p>
    <w:p>
      <w:pPr>
        <w:pStyle w:val="BodyText"/>
      </w:pPr>
      <w:r>
        <w:t xml:space="preserve">VAT Reg No: QV-654-321-987</w:t>
      </w:r>
    </w:p>
    <w:bookmarkEnd w:id="22"/>
    <w:bookmarkStart w:id="23" w:name="service-location"/>
    <w:p>
      <w:pPr>
        <w:pStyle w:val="Heading3"/>
      </w:pPr>
      <w:r>
        <w:t xml:space="preserve">Service Location</w:t>
      </w:r>
    </w:p>
    <w:p>
      <w:pPr>
        <w:pStyle w:val="FirstParagraph"/>
      </w:pPr>
      <w:r>
        <w:rPr>
          <w:bCs/>
          <w:b/>
        </w:rPr>
        <w:t xml:space="preserve">Qatar Doha</w:t>
      </w:r>
    </w:p>
    <w:p>
      <w:pPr>
        <w:pStyle w:val="BodyText"/>
      </w:pPr>
      <w:r>
        <w:t xml:space="preserve">Al Rayyan Community Center</w:t>
      </w:r>
    </w:p>
    <w:p>
      <w:pPr>
        <w:pStyle w:val="BodyText"/>
      </w:pPr>
      <w:r>
        <w:t xml:space="preserve">Street 14, Al Rayyan, Doha</w:t>
      </w:r>
    </w:p>
    <w:p>
      <w:pPr>
        <w:pStyle w:val="BodyText"/>
      </w:pPr>
      <w:r>
        <w:t xml:space="preserve">State of Qatar</w:t>
      </w:r>
    </w:p>
    <w:bookmarkEnd w:id="23"/>
    <w:bookmarkStart w:id="24" w:name="assigned-professional"/>
    <w:p>
      <w:pPr>
        <w:pStyle w:val="Heading3"/>
      </w:pPr>
      <w:r>
        <w:t xml:space="preserve">Assigned Professional</w:t>
      </w:r>
    </w:p>
    <w:p>
      <w:pPr>
        <w:pStyle w:val="FirstParagraph"/>
      </w:pPr>
      <w:r>
        <w:rPr>
          <w:bCs/>
          <w:b/>
        </w:rPr>
        <w:t xml:space="preserve">Ms. Sarah Al-Thani</w:t>
      </w:r>
    </w:p>
    <w:p>
      <w:pPr>
        <w:pStyle w:val="BodyText"/>
      </w:pPr>
      <w:r>
        <w:t xml:space="preserve">Licensed Social Worker</w:t>
      </w:r>
    </w:p>
    <w:p>
      <w:pPr>
        <w:pStyle w:val="BodyText"/>
      </w:pPr>
      <w:r>
        <w:t xml:space="preserve">Qatar Social Work Council Reg: QSWC-2019-0084</w:t>
      </w:r>
    </w:p>
    <w:p>
      <w:pPr>
        <w:pStyle w:val="BodyText"/>
      </w:pPr>
      <w:r>
        <w:t xml:space="preserve">Specialization: Family &amp; Child Welfare</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Social Worker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(QAR)</w:t>
            </w:r>
          </w:p>
        </w:tc>
        <w:tc>
          <w:tcPr/>
          <w:p>
            <w:pPr>
              <w:pStyle w:val="Compact"/>
              <w:jc w:val="left"/>
            </w:pPr>
            <w:r>
              <w:t xml:space="preserve">Amount (QAR)</w:t>
            </w:r>
          </w:p>
        </w:tc>
      </w:tr>
      <w:tr>
        <w:tc>
          <w:tcPr/>
          <w:p>
            <w:pPr>
              <w:pStyle w:val="Compact"/>
              <w:jc w:val="left"/>
            </w:pPr>
            <w:r>
              <w:t xml:space="preserve">1</w:t>
            </w:r>
          </w:p>
        </w:tc>
        <w:tc>
          <w:tcPr/>
          <w:p>
            <w:pPr>
              <w:pStyle w:val="Compact"/>
              <w:jc w:val="left"/>
            </w:pPr>
            <w:r>
              <w:t xml:space="preserve">On-site Social Worker consultation and case management for at-risk families at the Al Rayyan Community Center in Qatar Doha. Includes intake assessment, family history review, and development of individualized support plans for twelve (12) referred households.</w:t>
            </w:r>
          </w:p>
        </w:tc>
        <w:tc>
          <w:tcPr/>
          <w:p>
            <w:pPr>
              <w:pStyle w:val="Compact"/>
              <w:jc w:val="left"/>
            </w:pPr>
            <w:r>
              <w:t xml:space="preserve">02 Jun 2025</w:t>
            </w:r>
          </w:p>
        </w:tc>
        <w:tc>
          <w:tcPr/>
          <w:p>
            <w:pPr>
              <w:pStyle w:val="Compact"/>
              <w:jc w:val="left"/>
            </w:pPr>
            <w:r>
              <w:t xml:space="preserve">8.0</w:t>
            </w:r>
          </w:p>
        </w:tc>
        <w:tc>
          <w:tcPr/>
          <w:p>
            <w:pPr>
              <w:pStyle w:val="Compact"/>
              <w:jc w:val="left"/>
            </w:pPr>
            <w:r>
              <w:t xml:space="preserve">350.00</w:t>
            </w:r>
          </w:p>
        </w:tc>
        <w:tc>
          <w:tcPr/>
          <w:p>
            <w:pPr>
              <w:pStyle w:val="Compact"/>
              <w:jc w:val="left"/>
            </w:pPr>
            <w:r>
              <w:t xml:space="preserve">2,800.00</w:t>
            </w:r>
          </w:p>
        </w:tc>
      </w:tr>
      <w:tr>
        <w:tc>
          <w:tcPr/>
          <w:p>
            <w:pPr>
              <w:pStyle w:val="Compact"/>
              <w:jc w:val="left"/>
            </w:pPr>
            <w:r>
              <w:t xml:space="preserve">2</w:t>
            </w:r>
          </w:p>
        </w:tc>
        <w:tc>
          <w:tcPr/>
          <w:p>
            <w:pPr>
              <w:pStyle w:val="Compact"/>
              <w:jc w:val="left"/>
            </w:pPr>
            <w:r>
              <w:t xml:space="preserve">Group counseling sessions facilitated by the assigned Social Worker for adolescent welfare programs in Qatar Doha. Three (3) sessions conducted with a total of 36 participants, focusing on emotional resilience, conflict resolution, and community integration strategies.</w:t>
            </w:r>
          </w:p>
        </w:tc>
        <w:tc>
          <w:tcPr/>
          <w:p>
            <w:pPr>
              <w:pStyle w:val="Compact"/>
              <w:jc w:val="left"/>
            </w:pPr>
            <w:r>
              <w:t xml:space="preserve">05 Jun 2025</w:t>
            </w:r>
          </w:p>
        </w:tc>
        <w:tc>
          <w:tcPr/>
          <w:p>
            <w:pPr>
              <w:pStyle w:val="Compact"/>
              <w:jc w:val="left"/>
            </w:pPr>
            <w:r>
              <w:t xml:space="preserve">12.0</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3</w:t>
            </w:r>
          </w:p>
        </w:tc>
        <w:tc>
          <w:tcPr/>
          <w:p>
            <w:pPr>
              <w:pStyle w:val="Compact"/>
              <w:jc w:val="left"/>
            </w:pPr>
            <w:r>
              <w:t xml:space="preserve">Home visitation and field assessment conducted by the Social Worker across five (5) residential areas in Qatar Doha. Each visit included a comprehensive environmental safety evaluation, caregiver interview, and documentation of progress toward previously established intervention goals.</w:t>
            </w:r>
          </w:p>
        </w:tc>
        <w:tc>
          <w:tcPr/>
          <w:p>
            <w:pPr>
              <w:pStyle w:val="Compact"/>
              <w:jc w:val="left"/>
            </w:pPr>
            <w:r>
              <w:t xml:space="preserve">09 Jun 2025</w:t>
            </w:r>
          </w:p>
        </w:tc>
        <w:tc>
          <w:tcPr/>
          <w:p>
            <w:pPr>
              <w:pStyle w:val="Compact"/>
              <w:jc w:val="left"/>
            </w:pPr>
            <w:r>
              <w:t xml:space="preserve">10.0</w:t>
            </w:r>
          </w:p>
        </w:tc>
        <w:tc>
          <w:tcPr/>
          <w:p>
            <w:pPr>
              <w:pStyle w:val="Compact"/>
              <w:jc w:val="left"/>
            </w:pPr>
            <w:r>
              <w:t xml:space="preserve">350.00</w:t>
            </w:r>
          </w:p>
        </w:tc>
        <w:tc>
          <w:tcPr/>
          <w:p>
            <w:pPr>
              <w:pStyle w:val="Compact"/>
              <w:jc w:val="left"/>
            </w:pPr>
            <w:r>
              <w:t xml:space="preserve">3,500.00</w:t>
            </w:r>
          </w:p>
        </w:tc>
      </w:tr>
      <w:tr>
        <w:tc>
          <w:tcPr/>
          <w:p>
            <w:pPr>
              <w:pStyle w:val="Compact"/>
              <w:jc w:val="left"/>
            </w:pPr>
            <w:r>
              <w:t xml:space="preserve">4</w:t>
            </w:r>
          </w:p>
        </w:tc>
        <w:tc>
          <w:tcPr/>
          <w:p>
            <w:pPr>
              <w:pStyle w:val="Compact"/>
              <w:jc w:val="left"/>
            </w:pPr>
            <w:r>
              <w:t xml:space="preserve">Preparation and submission of formal Social Worker progress reports to the Qatar Doha Ministry of Social Development. This Invoice line item covers the drafting, review, and electronic filing of monthly case summaries for all active caseloads managed during the billing period.</w:t>
            </w:r>
          </w:p>
        </w:tc>
        <w:tc>
          <w:tcPr/>
          <w:p>
            <w:pPr>
              <w:pStyle w:val="Compact"/>
              <w:jc w:val="left"/>
            </w:pPr>
            <w:r>
              <w:t xml:space="preserve">12 Jun 2025</w:t>
            </w:r>
          </w:p>
        </w:tc>
        <w:tc>
          <w:tcPr/>
          <w:p>
            <w:pPr>
              <w:pStyle w:val="Compact"/>
              <w:jc w:val="left"/>
            </w:pPr>
            <w:r>
              <w:t xml:space="preserve">6.0</w:t>
            </w:r>
          </w:p>
        </w:tc>
        <w:tc>
          <w:tcPr/>
          <w:p>
            <w:pPr>
              <w:pStyle w:val="Compact"/>
              <w:jc w:val="left"/>
            </w:pPr>
            <w:r>
              <w:t xml:space="preserve">350.00</w:t>
            </w:r>
          </w:p>
        </w:tc>
        <w:tc>
          <w:tcPr/>
          <w:p>
            <w:pPr>
              <w:pStyle w:val="Compact"/>
              <w:jc w:val="left"/>
            </w:pPr>
            <w:r>
              <w:t xml:space="preserve">2,100.00</w:t>
            </w:r>
          </w:p>
        </w:tc>
      </w:tr>
      <w:tr>
        <w:tc>
          <w:tcPr/>
          <w:p>
            <w:pPr>
              <w:pStyle w:val="Compact"/>
              <w:jc w:val="left"/>
            </w:pPr>
            <w:r>
              <w:t xml:space="preserve">5</w:t>
            </w:r>
          </w:p>
        </w:tc>
        <w:tc>
          <w:tcPr/>
          <w:p>
            <w:pPr>
              <w:pStyle w:val="Compact"/>
              <w:jc w:val="left"/>
            </w:pPr>
            <w:r>
              <w:t xml:space="preserve">Emergency crisis intervention response by the Social Worker at a residential facility in Qatar Doha. The Social Worker provided immediate psychological first aid, coordinated with local law enforcement and medical services, and initiated a 72-hour monitoring protocol for affected individuals.</w:t>
            </w:r>
          </w:p>
        </w:tc>
        <w:tc>
          <w:tcPr/>
          <w:p>
            <w:pPr>
              <w:pStyle w:val="Compact"/>
              <w:jc w:val="left"/>
            </w:pPr>
            <w:r>
              <w:t xml:space="preserve">13 Jun 2025</w:t>
            </w:r>
          </w:p>
        </w:tc>
        <w:tc>
          <w:tcPr/>
          <w:p>
            <w:pPr>
              <w:pStyle w:val="Compact"/>
              <w:jc w:val="left"/>
            </w:pPr>
            <w:r>
              <w:t xml:space="preserve">5.0</w:t>
            </w:r>
          </w:p>
        </w:tc>
        <w:tc>
          <w:tcPr/>
          <w:p>
            <w:pPr>
              <w:pStyle w:val="Compact"/>
              <w:jc w:val="left"/>
            </w:pPr>
            <w:r>
              <w:t xml:space="preserve">450.00</w:t>
            </w:r>
          </w:p>
        </w:tc>
        <w:tc>
          <w:tcPr/>
          <w:p>
            <w:pPr>
              <w:pStyle w:val="Compact"/>
              <w:jc w:val="left"/>
            </w:pPr>
            <w:r>
              <w:t xml:space="preserve">2,250.00</w:t>
            </w:r>
          </w:p>
        </w:tc>
      </w:tr>
      <w:tr>
        <w:tc>
          <w:tcPr/>
          <w:p>
            <w:pPr>
              <w:pStyle w:val="Compact"/>
              <w:jc w:val="left"/>
            </w:pPr>
            <w:r>
              <w:t xml:space="preserve">6</w:t>
            </w:r>
          </w:p>
        </w:tc>
        <w:tc>
          <w:tcPr/>
          <w:p>
            <w:pPr>
              <w:pStyle w:val="Compact"/>
              <w:jc w:val="left"/>
            </w:pPr>
            <w:r>
              <w:t xml:space="preserve">Inter-agency coordination meeting hosted by the Social Worker with representatives from Qatar Doha public schools, healthcare clinics, and the municipal social services department. Purpose: align multi-disciplinary support strategies for children with special educational needs identified in the Al Rayyan district.</w:t>
            </w:r>
          </w:p>
        </w:tc>
        <w:tc>
          <w:tcPr/>
          <w:p>
            <w:pPr>
              <w:pStyle w:val="Compact"/>
              <w:jc w:val="left"/>
            </w:pPr>
            <w:r>
              <w:t xml:space="preserve">14 Jun 2025</w:t>
            </w:r>
          </w:p>
        </w:tc>
        <w:tc>
          <w:tcPr/>
          <w:p>
            <w:pPr>
              <w:pStyle w:val="Compact"/>
              <w:jc w:val="left"/>
            </w:pPr>
            <w:r>
              <w:t xml:space="preserve">4.0</w:t>
            </w:r>
          </w:p>
        </w:tc>
        <w:tc>
          <w:tcPr/>
          <w:p>
            <w:pPr>
              <w:pStyle w:val="Compact"/>
              <w:jc w:val="left"/>
            </w:pPr>
            <w:r>
              <w:t xml:space="preserve">350.00</w:t>
            </w:r>
          </w:p>
        </w:tc>
        <w:tc>
          <w:tcPr/>
          <w:p>
            <w:pPr>
              <w:pStyle w:val="Compact"/>
              <w:jc w:val="left"/>
            </w:pPr>
            <w:r>
              <w:t xml:space="preserve">1,400.00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QAR 16,250.00</w:t>
            </w:r>
          </w:p>
        </w:tc>
      </w:tr>
      <w:tr>
        <w:tc>
          <w:tcPr/>
          <w:p>
            <w:pPr>
              <w:pStyle w:val="Compact"/>
              <w:jc w:val="left"/>
            </w:pPr>
            <w:r>
              <w:t xml:space="preserve">VAT (5% – Qatar Standard Rate)</w:t>
            </w:r>
          </w:p>
        </w:tc>
        <w:tc>
          <w:tcPr/>
          <w:p>
            <w:pPr>
              <w:pStyle w:val="Compact"/>
              <w:jc w:val="left"/>
            </w:pPr>
            <w:r>
              <w:t xml:space="preserve">QAR 812.50</w:t>
            </w:r>
          </w:p>
        </w:tc>
      </w:tr>
      <w:tr>
        <w:tc>
          <w:tcPr/>
          <w:p>
            <w:pPr>
              <w:pStyle w:val="Compact"/>
              <w:jc w:val="left"/>
            </w:pPr>
            <w:r>
              <w:t xml:space="preserve">Grand Total Due</w:t>
            </w:r>
          </w:p>
        </w:tc>
        <w:tc>
          <w:tcPr/>
          <w:p>
            <w:pPr>
              <w:pStyle w:val="Compact"/>
              <w:jc w:val="left"/>
            </w:pPr>
            <w:r>
              <w:t xml:space="preserve">QAR 17,062.50</w:t>
            </w:r>
          </w:p>
        </w:tc>
      </w:tr>
    </w:tbl>
    <w:bookmarkStart w:id="25" w:name="invoice-notes-terms"/>
    <w:p>
      <w:pPr>
        <w:pStyle w:val="Heading3"/>
      </w:pPr>
      <w:r>
        <w:t xml:space="preserve">Invoice Notes &amp; Terms</w:t>
      </w:r>
    </w:p>
    <w:p>
      <w:pPr>
        <w:pStyle w:val="FirstParagraph"/>
      </w:pPr>
      <w:r>
        <w:t xml:space="preserve">This Invoice is issued by Al Noor Social Services LLC for professional Social Worker services rendered in Qatar Doha during the period of 1 June 2025 through 15 June 2025. All services were delivered in full compliance with the Qatar Social Work Council regulatory standards and the Qatar Doha municipal licensing requirements for community-based social welfare practitioners.</w:t>
      </w:r>
    </w:p>
    <w:p>
      <w:pPr>
        <w:pStyle w:val="BodyText"/>
      </w:pPr>
      <w:r>
        <w:t xml:space="preserve">The Social Worker assigned to this engagement, Ms. Sarah Al-Thani, holds a valid professional license issued by the State of Qatar and maintains full professional indemnity insurance coverage as mandated by Qatar Doha labor and social services legislation. All case files, client records, and intervention documentation generated during the service period remain the property of Al Rayyan Community Development Foundation and are subject to Qatar Doha data protection regulations.</w:t>
      </w:r>
    </w:p>
    <w:p>
      <w:pPr>
        <w:pStyle w:val="BodyText"/>
      </w:pPr>
      <w:r>
        <w:t xml:space="preserve">Payment for this Invoice is due within fifteen (15) calendar days from the date of issue. Late payments will incur a penalty of 2% per month as stipulated in the master service agreement (Contract Ref: ARCD-2025-019). Please reference Invoice No. ANS-2025-00487 on all correspondence and remittances.</w:t>
      </w:r>
    </w:p>
    <w:p>
      <w:pPr>
        <w:pStyle w:val="BodyText"/>
      </w:pPr>
      <w:r>
        <w:t xml:space="preserve">Should you require a revised Invoice, a detailed itemized breakdown of individual client sessions, or additional documentation for your internal audit or Qatar Doha government reporting obligations, please contact our billing department within thirty (30) days of the issue date.</w:t>
      </w:r>
    </w:p>
    <w:bookmarkEnd w:id="25"/>
    <w:bookmarkStart w:id="26" w:name="bank-payment-details"/>
    <w:p>
      <w:pPr>
        <w:pStyle w:val="Heading3"/>
      </w:pPr>
      <w:r>
        <w:t xml:space="preserve">Bank Payment Details</w:t>
      </w:r>
    </w:p>
    <w:p>
      <w:pPr>
        <w:pStyle w:val="FirstParagraph"/>
      </w:pPr>
      <w:r>
        <w:rPr>
          <w:bCs/>
          <w:b/>
        </w:rPr>
        <w:t xml:space="preserve">Bank:</w:t>
      </w:r>
      <w:r>
        <w:t xml:space="preserve"> </w:t>
      </w:r>
      <w:r>
        <w:t xml:space="preserve">QNB (Qatar National Bank)</w:t>
      </w:r>
    </w:p>
    <w:p>
      <w:pPr>
        <w:pStyle w:val="BodyText"/>
      </w:pPr>
      <w:r>
        <w:rPr>
          <w:bCs/>
          <w:b/>
        </w:rPr>
        <w:t xml:space="preserve">Account Name:</w:t>
      </w:r>
      <w:r>
        <w:t xml:space="preserve"> </w:t>
      </w:r>
      <w:r>
        <w:t xml:space="preserve">Al Noor Social Services LLC</w:t>
      </w:r>
    </w:p>
    <w:p>
      <w:pPr>
        <w:pStyle w:val="BodyText"/>
      </w:pPr>
      <w:r>
        <w:rPr>
          <w:bCs/>
          <w:b/>
        </w:rPr>
        <w:t xml:space="preserve">IBAN:</w:t>
      </w:r>
      <w:r>
        <w:t xml:space="preserve"> </w:t>
      </w:r>
      <w:r>
        <w:t xml:space="preserve">QA5800000000000012345678</w:t>
      </w:r>
    </w:p>
    <w:p>
      <w:pPr>
        <w:pStyle w:val="BodyText"/>
      </w:pPr>
      <w:r>
        <w:rPr>
          <w:bCs/>
          <w:b/>
        </w:rPr>
        <w:t xml:space="preserve">SWIFT/BIC:</w:t>
      </w:r>
      <w:r>
        <w:t xml:space="preserve"> </w:t>
      </w:r>
      <w:r>
        <w:t xml:space="preserve">QNBQAQDO</w:t>
      </w:r>
    </w:p>
    <w:p>
      <w:pPr>
        <w:pStyle w:val="BodyText"/>
      </w:pPr>
      <w:r>
        <w:rPr>
          <w:bCs/>
          <w:b/>
        </w:rPr>
        <w:t xml:space="preserve">Reference:</w:t>
      </w:r>
      <w:r>
        <w:t xml:space="preserve"> </w:t>
      </w:r>
      <w:r>
        <w:t xml:space="preserve">ANS-2025-00487</w:t>
      </w:r>
    </w:p>
    <w:bookmarkEnd w:id="26"/>
    <w:bookmarkStart w:id="27" w:name="authorized-signatory"/>
    <w:p>
      <w:pPr>
        <w:pStyle w:val="Heading3"/>
      </w:pPr>
      <w:r>
        <w:t xml:space="preserve">Authorized Signatory</w:t>
      </w:r>
    </w:p>
    <w:p>
      <w:pPr>
        <w:pStyle w:val="FirstParagraph"/>
      </w:pPr>
      <w:r>
        <w:rPr>
          <w:bCs/>
          <w:b/>
        </w:rPr>
        <w:t xml:space="preserve">Name:</w:t>
      </w:r>
      <w:r>
        <w:t xml:space="preserve"> </w:t>
      </w:r>
      <w:r>
        <w:t xml:space="preserve">Mr. Ahmed Al-Kuwari</w:t>
      </w:r>
    </w:p>
    <w:p>
      <w:pPr>
        <w:pStyle w:val="BodyText"/>
      </w:pPr>
      <w:r>
        <w:rPr>
          <w:bCs/>
          <w:b/>
        </w:rPr>
        <w:t xml:space="preserve">Title:</w:t>
      </w:r>
      <w:r>
        <w:t xml:space="preserve"> </w:t>
      </w:r>
      <w:r>
        <w:t xml:space="preserve">Managing Director</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15 June 2025</w:t>
      </w:r>
    </w:p>
    <w:bookmarkEnd w:id="27"/>
    <w:p>
      <w:pPr>
        <w:pStyle w:val="BodyText"/>
      </w:pPr>
      <w:r>
        <w:t xml:space="preserve">Thank you for engaging Al Noor Social Services LLC for your Social Worker requirements in Qatar Doha.</w:t>
      </w:r>
    </w:p>
    <w:p>
      <w:pPr>
        <w:pStyle w:val="BodyText"/>
      </w:pPr>
      <w:r>
        <w:t xml:space="preserve">This Invoice is valid for 90 days from the date of issue. After this period, please request a reissued Invoice from our billing office.</w:t>
      </w:r>
    </w:p>
    <w:p>
      <w:pPr>
        <w:pStyle w:val="BodyText"/>
      </w:pPr>
      <w:r>
        <w:t xml:space="preserve">Al Noor Social Services LLC — Doha, Qatar — CR 123456 — VAT QV-789-456-123</w:t>
      </w:r>
    </w:p>
    <w:p>
      <w:pPr>
        <w:pStyle w:val="BodyText"/>
      </w:pPr>
      <w:r>
        <w:t xml:space="preserve">For queries regarding this Invoice, contact: billing@alnoorsocial.qa | +974-4455-6677 (Mon–Fri, 8:00 AM – 4:30 PM Qatar Standard Time)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Social Worker Services - Qatar Doha</dc:title>
  <dc:creator/>
  <dc:language>en</dc:language>
  <cp:keywords/>
  <dcterms:created xsi:type="dcterms:W3CDTF">2026-10-10T06:18:41Z</dcterms:created>
  <dcterms:modified xsi:type="dcterms:W3CDTF">2026-10-10T06:18:41Z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