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Social</w:t>
      </w:r>
      <w:r>
        <w:t xml:space="preserve"> </w:t>
      </w:r>
      <w:r>
        <w:t xml:space="preserve">Worker</w:t>
      </w:r>
      <w:r>
        <w:t xml:space="preserve"> </w:t>
      </w:r>
      <w:r>
        <w:t xml:space="preserve">Services</w:t>
      </w:r>
      <w:r>
        <w:t xml:space="preserve"> </w:t>
      </w:r>
      <w:r>
        <w:t xml:space="preserve">-</w:t>
      </w:r>
      <w:r>
        <w:t xml:space="preserve"> </w:t>
      </w:r>
      <w:r>
        <w:t xml:space="preserve">Russia</w:t>
      </w:r>
      <w:r>
        <w:t xml:space="preserve"> </w:t>
      </w:r>
      <w:r>
        <w:t xml:space="preserve">Moscow</w:t>
      </w:r>
    </w:p>
    <w:p>
      <w:pPr>
        <w:pStyle w:val="FirstParagraph"/>
      </w:pPr>
      <w:r>
        <w:t xml:space="preserve">Invoice</w:t>
      </w:r>
    </w:p>
    <w:p>
      <w:pPr>
        <w:pStyle w:val="BodyText"/>
      </w:pPr>
      <w:r>
        <w:t xml:space="preserve">Invoice No: SW-MOW-2025-04782</w:t>
      </w:r>
    </w:p>
    <w:p>
      <w:pPr>
        <w:pStyle w:val="BodyText"/>
      </w:pPr>
      <w:r>
        <w:t xml:space="preserve">Social Worker Services – Russia Moscow</w:t>
      </w:r>
    </w:p>
    <w:bookmarkStart w:id="20" w:name="issued-by"/>
    <w:p>
      <w:pPr>
        <w:pStyle w:val="Heading3"/>
      </w:pPr>
      <w:r>
        <w:t xml:space="preserve">Issued By</w:t>
      </w:r>
    </w:p>
    <w:p>
      <w:pPr>
        <w:pStyle w:val="FirstParagraph"/>
      </w:pPr>
      <w:r>
        <w:rPr>
          <w:bCs/>
          <w:b/>
        </w:rPr>
        <w:t xml:space="preserve">Anna Viktorovna Petrova</w:t>
      </w:r>
      <w:r>
        <w:br/>
      </w:r>
      <w:r>
        <w:t xml:space="preserve">Licensed Social Worker</w:t>
      </w:r>
      <w:r>
        <w:br/>
      </w:r>
      <w:r>
        <w:t xml:space="preserve">Moscow Social Services Bureau</w:t>
      </w:r>
      <w:r>
        <w:br/>
      </w:r>
      <w:r>
        <w:t xml:space="preserve">14 Tverskaya Street, Building 3</w:t>
      </w:r>
      <w:r>
        <w:br/>
      </w:r>
      <w:r>
        <w:t xml:space="preserve">Moscow, Russia Moscow 125009</w:t>
      </w:r>
      <w:r>
        <w:br/>
      </w:r>
      <w:r>
        <w:t xml:space="preserve">License No: RU-SW-2019-00482</w:t>
      </w:r>
      <w:r>
        <w:br/>
      </w:r>
      <w:r>
        <w:t xml:space="preserve">Phone: +7 (495) 782-3456</w:t>
      </w:r>
      <w:r>
        <w:br/>
      </w:r>
      <w:r>
        <w:t xml:space="preserve">Email: a.petrova@moscow-social.ru</w:t>
      </w:r>
    </w:p>
    <w:bookmarkEnd w:id="20"/>
    <w:bookmarkStart w:id="21" w:name="billed-to"/>
    <w:p>
      <w:pPr>
        <w:pStyle w:val="Heading3"/>
      </w:pPr>
      <w:r>
        <w:t xml:space="preserve">Billed To</w:t>
      </w:r>
    </w:p>
    <w:p>
      <w:pPr>
        <w:pStyle w:val="FirstParagraph"/>
      </w:pPr>
      <w:r>
        <w:rPr>
          <w:bCs/>
          <w:b/>
        </w:rPr>
        <w:t xml:space="preserve">Municipal Social Assistance Department</w:t>
      </w:r>
      <w:r>
        <w:br/>
      </w:r>
      <w:r>
        <w:t xml:space="preserve">City of Moscow, Russia Moscow</w:t>
      </w:r>
      <w:r>
        <w:br/>
      </w:r>
      <w:r>
        <w:t xml:space="preserve">12 Leningradsky Prospekt</w:t>
      </w:r>
      <w:r>
        <w:br/>
      </w:r>
      <w:r>
        <w:t xml:space="preserve">Moscow, Russia Moscow 125047</w:t>
      </w:r>
      <w:r>
        <w:br/>
      </w:r>
      <w:r>
        <w:t xml:space="preserve">Tax ID (INN): 7707083893</w:t>
      </w:r>
      <w:r>
        <w:br/>
      </w:r>
      <w:r>
        <w:t xml:space="preserve">Contact: Director S. Ivanov</w:t>
      </w:r>
      <w:r>
        <w:br/>
      </w:r>
      <w:r>
        <w:t xml:space="preserve">Email: dept@moscow-social-assist.ru</w:t>
      </w:r>
    </w:p>
    <w:bookmarkEnd w:id="21"/>
    <w:bookmarkStart w:id="22" w:name="invoice-details"/>
    <w:p>
      <w:pPr>
        <w:pStyle w:val="Heading3"/>
      </w:pPr>
      <w:r>
        <w:t xml:space="preserve">Invoice Details</w:t>
      </w:r>
    </w:p>
    <w:p>
      <w:pPr>
        <w:pStyle w:val="FirstParagraph"/>
      </w:pPr>
      <w:r>
        <w:t xml:space="preserve">Invoice Date: June 15, 2025</w:t>
      </w:r>
      <w:r>
        <w:br/>
      </w:r>
      <w:r>
        <w:t xml:space="preserve">Service Period: May 1 – May 31, 2025</w:t>
      </w:r>
      <w:r>
        <w:br/>
      </w:r>
      <w:r>
        <w:t xml:space="preserve">Due Date: July 15, 2025</w:t>
      </w:r>
      <w:r>
        <w:br/>
      </w:r>
      <w:r>
        <w:t xml:space="preserve">Currency: Russian Ruble (RUB)</w:t>
      </w:r>
      <w:r>
        <w:br/>
      </w:r>
      <w:r>
        <w:t xml:space="preserve">Payment Method: Bank Transfer</w:t>
      </w:r>
    </w:p>
    <w:bookmarkEnd w:id="22"/>
    <w:bookmarkStart w:id="24" w:name="X3ce6eb6ee62f1408831c4e7716302f9d184d7e9"/>
    <w:p>
      <w:pPr>
        <w:pStyle w:val="Heading2"/>
      </w:pPr>
      <w:r>
        <w:t xml:space="preserve">Services Rendered – Social Worker Professional Services in Russia Moscow</w:t>
      </w:r>
    </w:p>
    <w:p>
      <w:pPr>
        <w:pStyle w:val="FirstParagraph"/>
      </w:pPr>
      <w:r>
        <w:t xml:space="preserve">The following Invoice covers professional Social Worker services delivered by Anna Viktorovna Petrova, a certified and licensed Social Worker operating within the jurisdiction of Russia Moscow. All services were performed in accordance with the Federal Law of the Russian Federation on Social Services (No. 442-FZ) and the municipal regulations governing social assistance programs in the Moscow metropolitan area.</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Date(s)</w:t>
            </w:r>
          </w:p>
        </w:tc>
        <w:tc>
          <w:tcPr/>
          <w:p>
            <w:pPr>
              <w:pStyle w:val="Compact"/>
              <w:jc w:val="left"/>
            </w:pPr>
            <w:r>
              <w:t xml:space="preserve">Hours</w:t>
            </w:r>
          </w:p>
        </w:tc>
        <w:tc>
          <w:tcPr/>
          <w:p>
            <w:pPr>
              <w:pStyle w:val="Compact"/>
              <w:jc w:val="left"/>
            </w:pPr>
            <w:r>
              <w:t xml:space="preserve">Rate (RUB/hr)</w:t>
            </w:r>
          </w:p>
        </w:tc>
        <w:tc>
          <w:tcPr/>
          <w:p>
            <w:pPr>
              <w:pStyle w:val="Compact"/>
              <w:jc w:val="left"/>
            </w:pPr>
            <w:r>
              <w:t xml:space="preserve">Amount (RUB)</w:t>
            </w:r>
          </w:p>
        </w:tc>
      </w:tr>
      <w:tr>
        <w:tc>
          <w:tcPr/>
          <w:p>
            <w:pPr>
              <w:pStyle w:val="Compact"/>
              <w:jc w:val="left"/>
            </w:pPr>
            <w:r>
              <w:t xml:space="preserve">1</w:t>
            </w:r>
          </w:p>
        </w:tc>
        <w:tc>
          <w:tcPr/>
          <w:p>
            <w:pPr>
              <w:pStyle w:val="Compact"/>
              <w:jc w:val="left"/>
            </w:pPr>
            <w:r>
              <w:t xml:space="preserve">Individual case management and psychosocial assessment for elderly residents in the Tverskoy District, Russia Moscow. The Social Worker conducted comprehensive needs evaluations, developed personalized care plans, and coordinated with medical providers.</w:t>
            </w:r>
          </w:p>
        </w:tc>
        <w:tc>
          <w:tcPr/>
          <w:p>
            <w:pPr>
              <w:pStyle w:val="Compact"/>
              <w:jc w:val="left"/>
            </w:pPr>
            <w:r>
              <w:t xml:space="preserve">May 2 – May 16, 2025</w:t>
            </w:r>
          </w:p>
        </w:tc>
        <w:tc>
          <w:tcPr/>
          <w:p>
            <w:pPr>
              <w:pStyle w:val="Compact"/>
              <w:jc w:val="left"/>
            </w:pPr>
            <w:r>
              <w:t xml:space="preserve">40</w:t>
            </w:r>
          </w:p>
        </w:tc>
        <w:tc>
          <w:tcPr/>
          <w:p>
            <w:pPr>
              <w:pStyle w:val="Compact"/>
              <w:jc w:val="left"/>
            </w:pPr>
            <w:r>
              <w:t xml:space="preserve">2,500</w:t>
            </w:r>
          </w:p>
        </w:tc>
        <w:tc>
          <w:tcPr/>
          <w:p>
            <w:pPr>
              <w:pStyle w:val="Compact"/>
              <w:jc w:val="left"/>
            </w:pPr>
            <w:r>
              <w:t xml:space="preserve">100,000.00</w:t>
            </w:r>
          </w:p>
        </w:tc>
      </w:tr>
      <w:tr>
        <w:tc>
          <w:tcPr/>
          <w:p>
            <w:pPr>
              <w:pStyle w:val="Compact"/>
              <w:jc w:val="left"/>
            </w:pPr>
            <w:r>
              <w:t xml:space="preserve">2</w:t>
            </w:r>
          </w:p>
        </w:tc>
        <w:tc>
          <w:tcPr/>
          <w:p>
            <w:pPr>
              <w:pStyle w:val="Compact"/>
              <w:jc w:val="left"/>
            </w:pPr>
            <w:r>
              <w:t xml:space="preserve">Family intervention and crisis counseling services for at-risk households in the Zamoskvorechye area of Russia Moscow. The Social Worker provided direct therapeutic sessions, safety planning, and resource linkage for 12 families.</w:t>
            </w:r>
          </w:p>
        </w:tc>
        <w:tc>
          <w:tcPr/>
          <w:p>
            <w:pPr>
              <w:pStyle w:val="Compact"/>
              <w:jc w:val="left"/>
            </w:pPr>
            <w:r>
              <w:t xml:space="preserve">May 5 – May 23, 2025</w:t>
            </w:r>
          </w:p>
        </w:tc>
        <w:tc>
          <w:tcPr/>
          <w:p>
            <w:pPr>
              <w:pStyle w:val="Compact"/>
              <w:jc w:val="left"/>
            </w:pPr>
            <w:r>
              <w:t xml:space="preserve">32</w:t>
            </w:r>
          </w:p>
        </w:tc>
        <w:tc>
          <w:tcPr/>
          <w:p>
            <w:pPr>
              <w:pStyle w:val="Compact"/>
              <w:jc w:val="left"/>
            </w:pPr>
            <w:r>
              <w:t xml:space="preserve">2,800</w:t>
            </w:r>
          </w:p>
        </w:tc>
        <w:tc>
          <w:tcPr/>
          <w:p>
            <w:pPr>
              <w:pStyle w:val="Compact"/>
              <w:jc w:val="left"/>
            </w:pPr>
            <w:r>
              <w:t xml:space="preserve">89,600.00</w:t>
            </w:r>
          </w:p>
        </w:tc>
      </w:tr>
      <w:tr>
        <w:tc>
          <w:tcPr/>
          <w:p>
            <w:pPr>
              <w:pStyle w:val="Compact"/>
              <w:jc w:val="left"/>
            </w:pPr>
            <w:r>
              <w:t xml:space="preserve">3</w:t>
            </w:r>
          </w:p>
        </w:tc>
        <w:tc>
          <w:tcPr/>
          <w:p>
            <w:pPr>
              <w:pStyle w:val="Compact"/>
              <w:jc w:val="left"/>
            </w:pPr>
            <w:r>
              <w:t xml:space="preserve">Community outreach program coordination for vulnerable populations in the northern districts of Russia Moscow. The Social Worker organized and led four community workshops on social rights, government benefits access, and mental health awareness.</w:t>
            </w:r>
          </w:p>
        </w:tc>
        <w:tc>
          <w:tcPr/>
          <w:p>
            <w:pPr>
              <w:pStyle w:val="Compact"/>
              <w:jc w:val="left"/>
            </w:pPr>
            <w:r>
              <w:t xml:space="preserve">May 8, 12, 19, 26, 2025</w:t>
            </w:r>
          </w:p>
        </w:tc>
        <w:tc>
          <w:tcPr/>
          <w:p>
            <w:pPr>
              <w:pStyle w:val="Compact"/>
              <w:jc w:val="left"/>
            </w:pPr>
            <w:r>
              <w:t xml:space="preserve">24</w:t>
            </w:r>
          </w:p>
        </w:tc>
        <w:tc>
          <w:tcPr/>
          <w:p>
            <w:pPr>
              <w:pStyle w:val="Compact"/>
              <w:jc w:val="left"/>
            </w:pPr>
            <w:r>
              <w:t xml:space="preserve">3,000</w:t>
            </w:r>
          </w:p>
        </w:tc>
        <w:tc>
          <w:tcPr/>
          <w:p>
            <w:pPr>
              <w:pStyle w:val="Compact"/>
              <w:jc w:val="left"/>
            </w:pPr>
            <w:r>
              <w:t xml:space="preserve">72,000.00</w:t>
            </w:r>
          </w:p>
        </w:tc>
      </w:tr>
      <w:tr>
        <w:tc>
          <w:tcPr/>
          <w:p>
            <w:pPr>
              <w:pStyle w:val="Compact"/>
              <w:jc w:val="left"/>
            </w:pPr>
            <w:r>
              <w:t xml:space="preserve">4</w:t>
            </w:r>
          </w:p>
        </w:tc>
        <w:tc>
          <w:tcPr/>
          <w:p>
            <w:pPr>
              <w:pStyle w:val="Compact"/>
              <w:jc w:val="left"/>
            </w:pPr>
            <w:r>
              <w:t xml:space="preserve">Inter-agency coordination and advocacy work on behalf of clients navigating the Russia Moscow municipal bureaucracy. The Social Worker facilitated communication between social services, housing authorities, and employment centers.</w:t>
            </w:r>
          </w:p>
        </w:tc>
        <w:tc>
          <w:tcPr/>
          <w:p>
            <w:pPr>
              <w:pStyle w:val="Compact"/>
              <w:jc w:val="left"/>
            </w:pPr>
            <w:r>
              <w:t xml:space="preserve">May 1 – May 30, 2025</w:t>
            </w:r>
          </w:p>
        </w:tc>
        <w:tc>
          <w:tcPr/>
          <w:p>
            <w:pPr>
              <w:pStyle w:val="Compact"/>
              <w:jc w:val="left"/>
            </w:pPr>
            <w:r>
              <w:t xml:space="preserve">20</w:t>
            </w:r>
          </w:p>
        </w:tc>
        <w:tc>
          <w:tcPr/>
          <w:p>
            <w:pPr>
              <w:pStyle w:val="Compact"/>
              <w:jc w:val="left"/>
            </w:pPr>
            <w:r>
              <w:t xml:space="preserve">2,500</w:t>
            </w:r>
          </w:p>
        </w:tc>
        <w:tc>
          <w:tcPr/>
          <w:p>
            <w:pPr>
              <w:pStyle w:val="Compact"/>
              <w:jc w:val="left"/>
            </w:pPr>
            <w:r>
              <w:t xml:space="preserve">50,000.00</w:t>
            </w:r>
          </w:p>
        </w:tc>
      </w:tr>
      <w:tr>
        <w:tc>
          <w:tcPr/>
          <w:p>
            <w:pPr>
              <w:pStyle w:val="Compact"/>
              <w:jc w:val="left"/>
            </w:pPr>
            <w:r>
              <w:t xml:space="preserve">5</w:t>
            </w:r>
          </w:p>
        </w:tc>
        <w:tc>
          <w:tcPr/>
          <w:p>
            <w:pPr>
              <w:pStyle w:val="Compact"/>
              <w:jc w:val="left"/>
            </w:pPr>
            <w:r>
              <w:t xml:space="preserve">Documentation, case reporting, and compliance filing for the Municipal Social Assistance Department. The Social Worker prepared 47 individual case reports, monthly progress summaries, and regulatory compliance documentation as required by Russia Moscow municipal law.</w:t>
            </w:r>
          </w:p>
        </w:tc>
        <w:tc>
          <w:tcPr/>
          <w:p>
            <w:pPr>
              <w:pStyle w:val="Compact"/>
              <w:jc w:val="left"/>
            </w:pPr>
            <w:r>
              <w:t xml:space="preserve">May 1 – May 31, 2025</w:t>
            </w:r>
          </w:p>
        </w:tc>
        <w:tc>
          <w:tcPr/>
          <w:p>
            <w:pPr>
              <w:pStyle w:val="Compact"/>
              <w:jc w:val="left"/>
            </w:pPr>
            <w:r>
              <w:t xml:space="preserve">16</w:t>
            </w:r>
          </w:p>
        </w:tc>
        <w:tc>
          <w:tcPr/>
          <w:p>
            <w:pPr>
              <w:pStyle w:val="Compact"/>
              <w:jc w:val="left"/>
            </w:pPr>
            <w:r>
              <w:t xml:space="preserve">2,200</w:t>
            </w:r>
          </w:p>
        </w:tc>
        <w:tc>
          <w:tcPr/>
          <w:p>
            <w:pPr>
              <w:pStyle w:val="Compact"/>
              <w:jc w:val="left"/>
            </w:pPr>
            <w:r>
              <w:t xml:space="preserve">35,200.00</w:t>
            </w:r>
          </w:p>
        </w:tc>
      </w:tr>
      <w:tr>
        <w:tc>
          <w:tcPr/>
          <w:p>
            <w:pPr>
              <w:pStyle w:val="Compact"/>
              <w:jc w:val="left"/>
            </w:pPr>
            <w:r>
              <w:t xml:space="preserve">6</w:t>
            </w:r>
          </w:p>
        </w:tc>
        <w:tc>
          <w:tcPr/>
          <w:p>
            <w:pPr>
              <w:pStyle w:val="Compact"/>
              <w:jc w:val="left"/>
            </w:pPr>
            <w:r>
              <w:t xml:space="preserve">Supervision and mentoring of two junior Social Worker assistants assigned to the Russia Moscow district program. Includes weekly one-on-one supervision sessions, skill development workshops, and performance evaluation documentation.</w:t>
            </w:r>
          </w:p>
        </w:tc>
        <w:tc>
          <w:tcPr/>
          <w:p>
            <w:pPr>
              <w:pStyle w:val="Compact"/>
              <w:jc w:val="left"/>
            </w:pPr>
            <w:r>
              <w:t xml:space="preserve">May 6 – May 28, 2025</w:t>
            </w:r>
          </w:p>
        </w:tc>
        <w:tc>
          <w:tcPr/>
          <w:p>
            <w:pPr>
              <w:pStyle w:val="Compact"/>
              <w:jc w:val="left"/>
            </w:pPr>
            <w:r>
              <w:t xml:space="preserve">12</w:t>
            </w:r>
          </w:p>
        </w:tc>
        <w:tc>
          <w:tcPr/>
          <w:p>
            <w:pPr>
              <w:pStyle w:val="Compact"/>
              <w:jc w:val="left"/>
            </w:pPr>
            <w:r>
              <w:t xml:space="preserve">3,200</w:t>
            </w:r>
          </w:p>
        </w:tc>
        <w:tc>
          <w:tcPr/>
          <w:p>
            <w:pPr>
              <w:pStyle w:val="Compact"/>
              <w:jc w:val="left"/>
            </w:pPr>
            <w:r>
              <w:t xml:space="preserve">38,400.00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385,200.00 RUB</w:t>
            </w:r>
          </w:p>
        </w:tc>
      </w:tr>
      <w:tr>
        <w:tc>
          <w:tcPr/>
          <w:p>
            <w:pPr>
              <w:pStyle w:val="Compact"/>
              <w:jc w:val="left"/>
            </w:pPr>
            <w:r>
              <w:t xml:space="preserve">VAT (20% – Russia Moscow Federal Tax Code)</w:t>
            </w:r>
          </w:p>
        </w:tc>
        <w:tc>
          <w:tcPr/>
          <w:p>
            <w:pPr>
              <w:pStyle w:val="Compact"/>
              <w:jc w:val="right"/>
            </w:pPr>
            <w:r>
              <w:t xml:space="preserve">77,040.00 RUB</w:t>
            </w:r>
          </w:p>
        </w:tc>
      </w:tr>
      <w:tr>
        <w:tc>
          <w:tcPr/>
          <w:p>
            <w:pPr>
              <w:pStyle w:val="Compact"/>
              <w:jc w:val="left"/>
            </w:pPr>
            <w:r>
              <w:t xml:space="preserve">Grand Total Due</w:t>
            </w:r>
          </w:p>
        </w:tc>
        <w:tc>
          <w:tcPr/>
          <w:p>
            <w:pPr>
              <w:pStyle w:val="Compact"/>
              <w:jc w:val="right"/>
            </w:pPr>
            <w:r>
              <w:t xml:space="preserve">462,240.00 RUB</w:t>
            </w:r>
          </w:p>
        </w:tc>
      </w:tr>
    </w:tbl>
    <w:bookmarkStart w:id="23" w:name="payment-terms-and-notes"/>
    <w:p>
      <w:pPr>
        <w:pStyle w:val="Heading3"/>
      </w:pPr>
      <w:r>
        <w:t xml:space="preserve">Payment Terms and Notes</w:t>
      </w:r>
    </w:p>
    <w:p>
      <w:pPr>
        <w:pStyle w:val="FirstParagraph"/>
      </w:pPr>
      <w:r>
        <w:rPr>
          <w:bCs/>
          <w:b/>
        </w:rPr>
        <w:t xml:space="preserve">Payment Due:</w:t>
      </w:r>
      <w:r>
        <w:t xml:space="preserve"> </w:t>
      </w:r>
      <w:r>
        <w:t xml:space="preserve">Full payment of 462,240.00 RUB is due no later than July 15, 2025. Payment shall be made via bank transfer to the account of the Moscow Social Services Bureau, Account No. 40702810400000012345, Sberbank Moscow Branch, BIC: 044525225, Moscow, Russia Moscow.</w:t>
      </w:r>
    </w:p>
    <w:p>
      <w:pPr>
        <w:pStyle w:val="BodyText"/>
      </w:pPr>
      <w:r>
        <w:rPr>
          <w:bCs/>
          <w:b/>
        </w:rPr>
        <w:t xml:space="preserve">Late Payment:</w:t>
      </w:r>
      <w:r>
        <w:t xml:space="preserve"> </w:t>
      </w:r>
      <w:r>
        <w:t xml:space="preserve">In accordance with the Civil Code of the Russian Federation, a penalty of 0.05% per calendar day of delay shall be applied to the outstanding balance of this Invoice after the due date.</w:t>
      </w:r>
    </w:p>
    <w:p>
      <w:pPr>
        <w:pStyle w:val="BodyText"/>
      </w:pPr>
      <w:r>
        <w:rPr>
          <w:bCs/>
          <w:b/>
        </w:rPr>
        <w:t xml:space="preserve">Service Certification:</w:t>
      </w:r>
      <w:r>
        <w:t xml:space="preserve"> </w:t>
      </w:r>
      <w:r>
        <w:t xml:space="preserve">All Social Worker services listed in this Invoice were performed by a duly licensed professional registered with the Moscow City Department of Social Protection. The Social Worker maintains full professional liability insurance (Policy No. INS-RU-2025-88231) covering all activities conducted within Russia Moscow.</w:t>
      </w:r>
    </w:p>
    <w:p>
      <w:pPr>
        <w:pStyle w:val="BodyText"/>
      </w:pPr>
      <w:r>
        <w:rPr>
          <w:bCs/>
          <w:b/>
        </w:rPr>
        <w:t xml:space="preserve">Compliance Statement:</w:t>
      </w:r>
      <w:r>
        <w:t xml:space="preserve"> </w:t>
      </w:r>
      <w:r>
        <w:t xml:space="preserve">This Invoice and all associated services comply with the Federal Law No. 442-FZ "On the Basics of Social Services in the Russian Federation," the Moscow City Charter, and all applicable municipal regulations governing the provision of social work services in Russia Moscow. Client confidentiality was maintained in full accordance with Federal Law No. 152-FZ on Personal Data Protection.</w:t>
      </w:r>
    </w:p>
    <w:p>
      <w:pPr>
        <w:pStyle w:val="BodyText"/>
      </w:pPr>
      <w:r>
        <w:rPr>
          <w:bCs/>
          <w:b/>
        </w:rPr>
        <w:t xml:space="preserve">Dispute Resolution:</w:t>
      </w:r>
      <w:r>
        <w:t xml:space="preserve"> </w:t>
      </w:r>
      <w:r>
        <w:t xml:space="preserve">Any disputes arising from this Invoice shall be resolved through the Moscow Arbitration Court in accordance with the procedural rules of the Russian Federation. The Social Worker and the billing entity agree to attempt good-faith mediation before initiating formal legal proceedings.</w:t>
      </w:r>
    </w:p>
    <w:bookmarkEnd w:id="23"/>
    <w:p>
      <w:pPr>
        <w:pStyle w:val="BodyText"/>
      </w:pPr>
      <w:r>
        <w:rPr>
          <w:bCs/>
          <w:b/>
        </w:rPr>
        <w:t xml:space="preserve">Anna Viktorovna Petrova</w:t>
      </w:r>
      <w:r>
        <w:t xml:space="preserve"> </w:t>
      </w:r>
      <w:r>
        <w:t xml:space="preserve">– Licensed Social Worker | Moscow Social Services Bureau | Russia Moscow</w:t>
      </w:r>
    </w:p>
    <w:p>
      <w:pPr>
        <w:pStyle w:val="BodyText"/>
      </w:pPr>
      <w:r>
        <w:t xml:space="preserve">License No: RU-SW-2019-00482 | INN: 771548293017 | OGRNIP: 319774600123456</w:t>
      </w:r>
    </w:p>
    <w:p>
      <w:pPr>
        <w:pStyle w:val="BodyText"/>
      </w:pPr>
      <w:r>
        <w:t xml:space="preserve">This Invoice is valid for 90 days from the date of issue. Please reference Invoice No. SW-MOW-2025-04782 in all correspondence and payment remittances.</w:t>
      </w:r>
    </w:p>
    <w:p>
      <w:pPr>
        <w:pStyle w:val="BodyText"/>
      </w:pPr>
      <w:r>
        <w:t xml:space="preserve">© 2025 Moscow Social Services Bureau. All rights reserved. This document was generated for the provision of Social Worker services in Russia Moscow.</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Social Worker Services - Russia Moscow</dc:title>
  <dc:creator/>
  <dc:language>en</dc:language>
  <cp:keywords/>
  <dcterms:created xsi:type="dcterms:W3CDTF">2026-10-10T06:23:27Z</dcterms:created>
  <dcterms:modified xsi:type="dcterms:W3CDTF">2026-10-10T06:23:27Z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